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B861" w14:textId="77777777" w:rsidR="000140FD" w:rsidRDefault="000140FD" w:rsidP="000140FD">
      <w:pPr>
        <w:spacing w:after="0" w:line="240" w:lineRule="auto"/>
        <w:rPr>
          <w:rFonts w:ascii="Times New Roman" w:hAnsi="Times New Roman" w:cs="Times New Roman"/>
          <w:bCs/>
          <w:i/>
          <w:iCs/>
          <w:sz w:val="16"/>
          <w:szCs w:val="16"/>
        </w:rPr>
      </w:pPr>
      <w:r>
        <w:rPr>
          <w:rFonts w:ascii="Times New Roman" w:hAnsi="Times New Roman" w:cs="Times New Roman"/>
          <w:bCs/>
          <w:i/>
          <w:iCs/>
          <w:sz w:val="16"/>
          <w:szCs w:val="16"/>
        </w:rPr>
        <w:t xml:space="preserve">Для юридических лиц, индивидуальных предпринимателей – собственников (арендаторов) нежилых помещений, </w:t>
      </w:r>
    </w:p>
    <w:p w14:paraId="27615202" w14:textId="77777777" w:rsidR="000140FD" w:rsidRDefault="000140FD" w:rsidP="000140FD">
      <w:pPr>
        <w:spacing w:after="0" w:line="240" w:lineRule="auto"/>
        <w:rPr>
          <w:rFonts w:ascii="Times New Roman" w:hAnsi="Times New Roman" w:cs="Times New Roman"/>
          <w:bCs/>
          <w:i/>
          <w:iCs/>
          <w:sz w:val="16"/>
          <w:szCs w:val="16"/>
        </w:rPr>
      </w:pPr>
      <w:r>
        <w:rPr>
          <w:rFonts w:ascii="Times New Roman" w:hAnsi="Times New Roman" w:cs="Times New Roman"/>
          <w:bCs/>
          <w:i/>
          <w:iCs/>
          <w:sz w:val="16"/>
          <w:szCs w:val="16"/>
        </w:rPr>
        <w:t>физических лиц - собственников нежилых помещений</w:t>
      </w:r>
    </w:p>
    <w:p w14:paraId="5B93D85D" w14:textId="77777777" w:rsidR="000140FD" w:rsidRDefault="000140FD" w:rsidP="000140FD">
      <w:pPr>
        <w:spacing w:after="0" w:line="240" w:lineRule="auto"/>
        <w:rPr>
          <w:rFonts w:ascii="Times New Roman" w:eastAsia="Times New Roman" w:hAnsi="Times New Roman" w:cs="Times New Roman"/>
          <w:b/>
          <w:sz w:val="16"/>
          <w:szCs w:val="16"/>
        </w:rPr>
      </w:pPr>
    </w:p>
    <w:p w14:paraId="51E0461E" w14:textId="77777777" w:rsidR="000140FD" w:rsidRDefault="000140FD" w:rsidP="000140FD">
      <w:pPr>
        <w:spacing w:after="0" w:line="240" w:lineRule="auto"/>
        <w:rPr>
          <w:rFonts w:ascii="Times New Roman" w:eastAsia="Times New Roman" w:hAnsi="Times New Roman" w:cs="Times New Roman"/>
          <w:b/>
          <w:sz w:val="16"/>
          <w:szCs w:val="16"/>
        </w:rPr>
      </w:pPr>
    </w:p>
    <w:p w14:paraId="23EEE10A" w14:textId="53B2EEEA" w:rsidR="000140FD" w:rsidRDefault="000140FD" w:rsidP="000140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ПУБЛИЧНАЯ ОФЕРТА (ДОГОВОР </w:t>
      </w:r>
      <w:r w:rsidR="00657B0A">
        <w:rPr>
          <w:rFonts w:ascii="Times New Roman" w:eastAsia="Times New Roman" w:hAnsi="Times New Roman" w:cs="Times New Roman"/>
          <w:b/>
          <w:sz w:val="16"/>
          <w:szCs w:val="16"/>
        </w:rPr>
        <w:t>_________________</w:t>
      </w:r>
      <w:r>
        <w:rPr>
          <w:rFonts w:ascii="Times New Roman" w:eastAsia="Times New Roman" w:hAnsi="Times New Roman" w:cs="Times New Roman"/>
          <w:b/>
          <w:sz w:val="16"/>
          <w:szCs w:val="16"/>
        </w:rPr>
        <w:t>)</w:t>
      </w:r>
    </w:p>
    <w:p w14:paraId="1E3C04F1" w14:textId="77777777" w:rsidR="000140FD" w:rsidRDefault="000140FD" w:rsidP="000140FD">
      <w:pPr>
        <w:spacing w:after="0" w:line="240" w:lineRule="auto"/>
        <w:jc w:val="center"/>
        <w:rPr>
          <w:rFonts w:ascii="Times New Roman" w:eastAsia="Times New Roman" w:hAnsi="Times New Roman" w:cs="Times New Roman"/>
          <w:sz w:val="16"/>
          <w:szCs w:val="16"/>
        </w:rPr>
      </w:pPr>
      <w:bookmarkStart w:id="0" w:name="_Hlk532804175"/>
      <w:bookmarkStart w:id="1" w:name="_Hlk532804160"/>
      <w:r>
        <w:rPr>
          <w:rFonts w:ascii="Times New Roman" w:eastAsia="Times New Roman" w:hAnsi="Times New Roman" w:cs="Times New Roman"/>
          <w:sz w:val="16"/>
          <w:szCs w:val="16"/>
        </w:rPr>
        <w:t>на оказание услуг по обращению с твердыми коммунальными отходами</w:t>
      </w:r>
      <w:bookmarkEnd w:id="0"/>
    </w:p>
    <w:bookmarkEnd w:id="1"/>
    <w:p w14:paraId="7F964FE3"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4483BC76" w14:textId="0DED27A2" w:rsidR="000140FD" w:rsidRDefault="000140FD" w:rsidP="000140FD">
      <w:pPr>
        <w:autoSpaceDE w:val="0"/>
        <w:autoSpaceDN w:val="0"/>
        <w:adjustRightInd w:val="0"/>
        <w:spacing w:after="0" w:line="240" w:lineRule="auto"/>
        <w:jc w:val="both"/>
        <w:rPr>
          <w:rFonts w:ascii="Times New Roman" w:hAnsi="Times New Roman" w:cs="Times New Roman"/>
          <w:sz w:val="16"/>
          <w:szCs w:val="16"/>
        </w:rPr>
      </w:pPr>
      <w:permStart w:id="1790980234" w:edGrp="everyone"/>
      <w:r>
        <w:rPr>
          <w:rFonts w:ascii="Times New Roman" w:hAnsi="Times New Roman" w:cs="Times New Roman"/>
          <w:sz w:val="16"/>
          <w:szCs w:val="16"/>
        </w:rPr>
        <w:t xml:space="preserve">г. Казань                             </w:t>
      </w:r>
      <w:permEnd w:id="1790980234"/>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1D69C4">
        <w:rPr>
          <w:rFonts w:ascii="Times New Roman" w:hAnsi="Times New Roman" w:cs="Times New Roman"/>
          <w:sz w:val="16"/>
          <w:szCs w:val="16"/>
        </w:rPr>
        <w:t xml:space="preserve">                                 </w:t>
      </w:r>
      <w:r>
        <w:rPr>
          <w:rFonts w:ascii="Times New Roman" w:hAnsi="Times New Roman" w:cs="Times New Roman"/>
          <w:sz w:val="16"/>
          <w:szCs w:val="16"/>
        </w:rPr>
        <w:t>«</w:t>
      </w:r>
      <w:permStart w:id="1707613111" w:edGrp="everyone"/>
      <w:r w:rsidR="00657B0A">
        <w:rPr>
          <w:rFonts w:ascii="Times New Roman" w:hAnsi="Times New Roman" w:cs="Times New Roman"/>
          <w:sz w:val="16"/>
          <w:szCs w:val="16"/>
        </w:rPr>
        <w:t>___</w:t>
      </w:r>
      <w:r w:rsidR="001D69C4">
        <w:rPr>
          <w:rFonts w:ascii="Times New Roman" w:hAnsi="Times New Roman" w:cs="Times New Roman"/>
          <w:sz w:val="16"/>
          <w:szCs w:val="16"/>
        </w:rPr>
        <w:t xml:space="preserve">» </w:t>
      </w:r>
      <w:r w:rsidR="00657B0A">
        <w:rPr>
          <w:rFonts w:ascii="Times New Roman" w:hAnsi="Times New Roman" w:cs="Times New Roman"/>
          <w:sz w:val="16"/>
          <w:szCs w:val="16"/>
        </w:rPr>
        <w:t>______</w:t>
      </w:r>
      <w:r w:rsidR="00811263">
        <w:rPr>
          <w:rFonts w:ascii="Times New Roman" w:hAnsi="Times New Roman" w:cs="Times New Roman"/>
          <w:sz w:val="16"/>
          <w:szCs w:val="16"/>
        </w:rPr>
        <w:t xml:space="preserve"> </w:t>
      </w:r>
      <w:r>
        <w:rPr>
          <w:rFonts w:ascii="Times New Roman" w:hAnsi="Times New Roman" w:cs="Times New Roman"/>
          <w:sz w:val="16"/>
          <w:szCs w:val="16"/>
        </w:rPr>
        <w:t xml:space="preserve"> </w:t>
      </w:r>
      <w:permEnd w:id="1707613111"/>
      <w:r>
        <w:rPr>
          <w:rFonts w:ascii="Times New Roman" w:hAnsi="Times New Roman" w:cs="Times New Roman"/>
          <w:sz w:val="16"/>
          <w:szCs w:val="16"/>
        </w:rPr>
        <w:t>202</w:t>
      </w:r>
      <w:r w:rsidR="00811263">
        <w:rPr>
          <w:rFonts w:ascii="Times New Roman" w:hAnsi="Times New Roman" w:cs="Times New Roman"/>
          <w:sz w:val="16"/>
          <w:szCs w:val="16"/>
        </w:rPr>
        <w:t xml:space="preserve">4 </w:t>
      </w:r>
      <w:r>
        <w:rPr>
          <w:rFonts w:ascii="Times New Roman" w:hAnsi="Times New Roman" w:cs="Times New Roman"/>
          <w:sz w:val="16"/>
          <w:szCs w:val="16"/>
        </w:rPr>
        <w:t>г.</w:t>
      </w:r>
    </w:p>
    <w:p w14:paraId="0CE1E498"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p>
    <w:p w14:paraId="510B5A02" w14:textId="30AE764D"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Общество с ограниченной ответственностью «Управляющая компания «Предприятие жилищно-коммунального хозяйства», именуемое в дальнейшем региональным оператором, в лице </w:t>
      </w:r>
      <w:permStart w:id="1726183057" w:edGrp="everyone"/>
      <w:r>
        <w:rPr>
          <w:rFonts w:ascii="Times New Roman" w:hAnsi="Times New Roman" w:cs="Times New Roman"/>
          <w:sz w:val="16"/>
          <w:szCs w:val="16"/>
        </w:rPr>
        <w:t xml:space="preserve">Генерального директора </w:t>
      </w:r>
      <w:proofErr w:type="spellStart"/>
      <w:r w:rsidR="002747F2">
        <w:rPr>
          <w:rFonts w:ascii="Times New Roman" w:hAnsi="Times New Roman" w:cs="Times New Roman"/>
          <w:sz w:val="16"/>
          <w:szCs w:val="16"/>
        </w:rPr>
        <w:t>Чекашова</w:t>
      </w:r>
      <w:proofErr w:type="spellEnd"/>
      <w:r w:rsidR="002747F2">
        <w:rPr>
          <w:rFonts w:ascii="Times New Roman" w:hAnsi="Times New Roman" w:cs="Times New Roman"/>
          <w:sz w:val="16"/>
          <w:szCs w:val="16"/>
        </w:rPr>
        <w:t xml:space="preserve"> Евгения Андреевича</w:t>
      </w:r>
      <w:permEnd w:id="1726183057"/>
      <w:r>
        <w:rPr>
          <w:rFonts w:ascii="Times New Roman" w:hAnsi="Times New Roman" w:cs="Times New Roman"/>
          <w:sz w:val="16"/>
          <w:szCs w:val="16"/>
        </w:rPr>
        <w:t xml:space="preserve">, действующего на основании </w:t>
      </w:r>
      <w:permStart w:id="149318192" w:edGrp="everyone"/>
      <w:r>
        <w:rPr>
          <w:rFonts w:ascii="Times New Roman" w:hAnsi="Times New Roman" w:cs="Times New Roman"/>
          <w:sz w:val="16"/>
          <w:szCs w:val="16"/>
        </w:rPr>
        <w:t>Устава</w:t>
      </w:r>
      <w:permEnd w:id="149318192"/>
      <w:r>
        <w:rPr>
          <w:rFonts w:ascii="Times New Roman" w:hAnsi="Times New Roman" w:cs="Times New Roman"/>
          <w:sz w:val="16"/>
          <w:szCs w:val="16"/>
        </w:rPr>
        <w:t xml:space="preserve">, с одной стороны, и </w:t>
      </w:r>
      <w:r w:rsidR="00657B0A">
        <w:rPr>
          <w:rFonts w:ascii="Times New Roman" w:hAnsi="Times New Roman" w:cs="Times New Roman"/>
          <w:bCs/>
          <w:sz w:val="16"/>
          <w:szCs w:val="16"/>
        </w:rPr>
        <w:t>_____________________________</w:t>
      </w:r>
      <w:r>
        <w:rPr>
          <w:rFonts w:ascii="Times New Roman" w:hAnsi="Times New Roman" w:cs="Times New Roman"/>
          <w:bCs/>
          <w:sz w:val="16"/>
          <w:szCs w:val="16"/>
        </w:rPr>
        <w:t>, именуем</w:t>
      </w:r>
      <w:r w:rsidR="006765A8">
        <w:rPr>
          <w:rFonts w:ascii="Times New Roman" w:hAnsi="Times New Roman" w:cs="Times New Roman"/>
          <w:bCs/>
          <w:sz w:val="16"/>
          <w:szCs w:val="16"/>
        </w:rPr>
        <w:t>ый</w:t>
      </w:r>
      <w:r>
        <w:rPr>
          <w:rFonts w:ascii="Times New Roman" w:hAnsi="Times New Roman" w:cs="Times New Roman"/>
          <w:bCs/>
          <w:sz w:val="16"/>
          <w:szCs w:val="16"/>
        </w:rPr>
        <w:t xml:space="preserve"> в дальнейшем потребителем,</w:t>
      </w:r>
      <w:r w:rsidR="00BE2F6C">
        <w:rPr>
          <w:rFonts w:ascii="Times New Roman" w:hAnsi="Times New Roman" w:cs="Times New Roman"/>
          <w:bCs/>
          <w:sz w:val="16"/>
          <w:szCs w:val="16"/>
        </w:rPr>
        <w:t xml:space="preserve"> в лице </w:t>
      </w:r>
      <w:r w:rsidR="00657B0A">
        <w:rPr>
          <w:rFonts w:ascii="Times New Roman" w:hAnsi="Times New Roman" w:cs="Times New Roman"/>
          <w:bCs/>
          <w:sz w:val="16"/>
          <w:szCs w:val="16"/>
        </w:rPr>
        <w:t>_______________________</w:t>
      </w:r>
      <w:r w:rsidR="00BE2F6C">
        <w:rPr>
          <w:rFonts w:ascii="Times New Roman" w:hAnsi="Times New Roman" w:cs="Times New Roman"/>
          <w:bCs/>
          <w:sz w:val="16"/>
          <w:szCs w:val="16"/>
        </w:rPr>
        <w:t xml:space="preserve">, действующего на основании </w:t>
      </w:r>
      <w:r w:rsidR="00657B0A">
        <w:rPr>
          <w:rFonts w:ascii="Times New Roman" w:hAnsi="Times New Roman" w:cs="Times New Roman"/>
          <w:bCs/>
          <w:sz w:val="16"/>
          <w:szCs w:val="16"/>
        </w:rPr>
        <w:t>_________________</w:t>
      </w:r>
      <w:r w:rsidR="00544506">
        <w:rPr>
          <w:rFonts w:ascii="Times New Roman" w:hAnsi="Times New Roman" w:cs="Times New Roman"/>
          <w:bCs/>
          <w:sz w:val="16"/>
          <w:szCs w:val="16"/>
        </w:rPr>
        <w:t>,</w:t>
      </w:r>
      <w:r>
        <w:rPr>
          <w:rFonts w:ascii="Times New Roman" w:hAnsi="Times New Roman" w:cs="Times New Roman"/>
          <w:bCs/>
          <w:sz w:val="16"/>
          <w:szCs w:val="16"/>
        </w:rPr>
        <w:t xml:space="preserve"> </w:t>
      </w:r>
      <w:r>
        <w:rPr>
          <w:rFonts w:ascii="Times New Roman" w:hAnsi="Times New Roman" w:cs="Times New Roman"/>
          <w:sz w:val="16"/>
          <w:szCs w:val="16"/>
        </w:rPr>
        <w:t>с другой стороны, именуемые в дальнейшем сторонами, заключили настоящий договор о нижеследующем:</w:t>
      </w:r>
    </w:p>
    <w:p w14:paraId="3B88E0CF"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0D253620"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I. Предмет договора</w:t>
      </w:r>
    </w:p>
    <w:p w14:paraId="679A23B1"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1F5834BD"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15EBFEAB" w14:textId="3D35078E"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b/>
          <w:i/>
          <w:sz w:val="16"/>
          <w:szCs w:val="16"/>
        </w:rPr>
      </w:pPr>
      <w:r>
        <w:rPr>
          <w:rFonts w:ascii="Times New Roman" w:hAnsi="Times New Roman" w:cs="Times New Roman"/>
          <w:sz w:val="16"/>
          <w:szCs w:val="16"/>
        </w:rPr>
        <w:t xml:space="preserve">2. Объем твердых коммунальных отходов, места </w:t>
      </w:r>
      <w:r>
        <w:rPr>
          <w:rFonts w:ascii="Times New Roman" w:eastAsia="Times New Roman" w:hAnsi="Times New Roman" w:cs="Times New Roman"/>
          <w:sz w:val="16"/>
          <w:szCs w:val="16"/>
        </w:rPr>
        <w:t xml:space="preserve">(площадки) </w:t>
      </w:r>
      <w:r>
        <w:rPr>
          <w:rFonts w:ascii="Times New Roman" w:hAnsi="Times New Roman" w:cs="Times New Roman"/>
          <w:sz w:val="16"/>
          <w:szCs w:val="16"/>
        </w:rPr>
        <w:t>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w:t>
      </w:r>
      <w:r>
        <w:rPr>
          <w:rFonts w:ascii="Times New Roman" w:eastAsia="Times New Roman" w:hAnsi="Times New Roman" w:cs="Times New Roman"/>
          <w:sz w:val="16"/>
          <w:szCs w:val="16"/>
        </w:rPr>
        <w:t xml:space="preserve"> количестве и типе используемых контейнеров и (или) бункеров, информация о размещении мест (площадок) накопления ТКО и подъездных путей к ним (за исключением жилых домов), а также иные дополнительные или специальные условия по соглашению Сторон определяются </w:t>
      </w:r>
      <w:r>
        <w:rPr>
          <w:rFonts w:ascii="Times New Roman" w:hAnsi="Times New Roman" w:cs="Times New Roman"/>
          <w:sz w:val="16"/>
          <w:szCs w:val="16"/>
        </w:rPr>
        <w:t xml:space="preserve">согласно </w:t>
      </w:r>
      <w:r w:rsidRPr="000140FD">
        <w:rPr>
          <w:rFonts w:ascii="Times New Roman" w:hAnsi="Times New Roman" w:cs="Times New Roman"/>
          <w:sz w:val="16"/>
          <w:szCs w:val="16"/>
        </w:rPr>
        <w:t>приложению</w:t>
      </w:r>
      <w:r>
        <w:rPr>
          <w:rFonts w:ascii="Times New Roman" w:hAnsi="Times New Roman" w:cs="Times New Roman"/>
          <w:sz w:val="16"/>
          <w:szCs w:val="16"/>
        </w:rPr>
        <w:t xml:space="preserve"> №1 к настоящему договору.</w:t>
      </w:r>
    </w:p>
    <w:p w14:paraId="1995AEF4"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3. Способ складирования твердых коммунальных отходов: в контейнеры, бункеры, расположенные на контейнерных площадках, в том числе крупногабаритных отходов - в бункеры, расположенные на контейнерных площадках.</w:t>
      </w:r>
    </w:p>
    <w:p w14:paraId="1E658F66" w14:textId="79754E8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4. Дата начала оказания услуг по обращению с твердыми коммунальными отходами «</w:t>
      </w:r>
      <w:r w:rsidR="00811263">
        <w:rPr>
          <w:rFonts w:ascii="Times New Roman" w:hAnsi="Times New Roman" w:cs="Times New Roman"/>
          <w:sz w:val="16"/>
          <w:szCs w:val="16"/>
        </w:rPr>
        <w:t>01</w:t>
      </w:r>
      <w:r>
        <w:rPr>
          <w:rFonts w:ascii="Times New Roman" w:hAnsi="Times New Roman" w:cs="Times New Roman"/>
          <w:sz w:val="16"/>
          <w:szCs w:val="16"/>
        </w:rPr>
        <w:t xml:space="preserve">» </w:t>
      </w:r>
      <w:r w:rsidR="00811263">
        <w:rPr>
          <w:rFonts w:ascii="Times New Roman" w:hAnsi="Times New Roman" w:cs="Times New Roman"/>
          <w:sz w:val="16"/>
          <w:szCs w:val="16"/>
        </w:rPr>
        <w:t>января</w:t>
      </w:r>
      <w:r>
        <w:rPr>
          <w:rFonts w:ascii="Times New Roman" w:hAnsi="Times New Roman" w:cs="Times New Roman"/>
          <w:sz w:val="16"/>
          <w:szCs w:val="16"/>
        </w:rPr>
        <w:t xml:space="preserve"> 20</w:t>
      </w:r>
      <w:r w:rsidR="0064611A">
        <w:rPr>
          <w:rFonts w:ascii="Times New Roman" w:hAnsi="Times New Roman" w:cs="Times New Roman"/>
          <w:sz w:val="16"/>
          <w:szCs w:val="16"/>
        </w:rPr>
        <w:t>2</w:t>
      </w:r>
      <w:r w:rsidR="00E32B0C">
        <w:rPr>
          <w:rFonts w:ascii="Times New Roman" w:hAnsi="Times New Roman" w:cs="Times New Roman"/>
          <w:sz w:val="16"/>
          <w:szCs w:val="16"/>
        </w:rPr>
        <w:t>1</w:t>
      </w:r>
      <w:r>
        <w:rPr>
          <w:rFonts w:ascii="Times New Roman" w:hAnsi="Times New Roman" w:cs="Times New Roman"/>
          <w:sz w:val="16"/>
          <w:szCs w:val="16"/>
        </w:rPr>
        <w:t xml:space="preserve"> г.</w:t>
      </w:r>
    </w:p>
    <w:p w14:paraId="393AFDD8" w14:textId="77777777" w:rsidR="000140FD" w:rsidRDefault="000140FD" w:rsidP="000140FD">
      <w:pPr>
        <w:autoSpaceDE w:val="0"/>
        <w:autoSpaceDN w:val="0"/>
        <w:adjustRightInd w:val="0"/>
        <w:spacing w:after="0" w:line="240" w:lineRule="auto"/>
        <w:ind w:firstLine="567"/>
        <w:rPr>
          <w:rFonts w:ascii="Times New Roman" w:hAnsi="Times New Roman" w:cs="Times New Roman"/>
          <w:sz w:val="16"/>
          <w:szCs w:val="16"/>
        </w:rPr>
      </w:pPr>
    </w:p>
    <w:p w14:paraId="27290D61"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II. Сроки и порядок оплаты по договору</w:t>
      </w:r>
    </w:p>
    <w:p w14:paraId="6CF307C5"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427DFFFC" w14:textId="4AE9FAC5"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5. </w:t>
      </w:r>
      <w:bookmarkStart w:id="2" w:name="_Hlk28095830"/>
      <w:r>
        <w:rPr>
          <w:rFonts w:ascii="Times New Roman" w:hAnsi="Times New Roman" w:cs="Times New Roman"/>
          <w:sz w:val="16"/>
          <w:szCs w:val="16"/>
        </w:rPr>
        <w:t>Под расчетным периодом по настоящему договору понимается один календарный месяц.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w:t>
      </w:r>
    </w:p>
    <w:p w14:paraId="6EAD2ECC" w14:textId="602ACD17" w:rsidR="00E32B0C" w:rsidRDefault="00E32B0C" w:rsidP="00E32B0C">
      <w:pPr>
        <w:shd w:val="clear" w:color="auto" w:fill="FFFFFF" w:themeFill="background1"/>
        <w:tabs>
          <w:tab w:val="left" w:pos="851"/>
        </w:tabs>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с 01.07.2020г. по 30.06.2021г. – 456,60 (четыреста пятьдесят шесть) рублей 60 копеек, в т.ч. НДС 20% за 1м3.</w:t>
      </w:r>
    </w:p>
    <w:p w14:paraId="04E942FF" w14:textId="77777777" w:rsidR="00E32B0C" w:rsidRDefault="00E32B0C" w:rsidP="00E32B0C">
      <w:pPr>
        <w:tabs>
          <w:tab w:val="left" w:pos="851"/>
        </w:tabs>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с 01.07.2021г. по 30.06.2022г. – 488,57 (четыреста восемьдесят восемь) рублей 57 копеек, в т.ч. НДС 20% за 1м3.</w:t>
      </w:r>
    </w:p>
    <w:p w14:paraId="03BBDFEC" w14:textId="77777777" w:rsidR="00E32B0C" w:rsidRDefault="00E32B0C" w:rsidP="00E32B0C">
      <w:pPr>
        <w:tabs>
          <w:tab w:val="left" w:pos="851"/>
        </w:tabs>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с 01.07.2022г. по 30.11.2022г. – 508,12 (пятьсот восемь) рублей 12 копеек, в т.ч. НДС 20% за 1м3.</w:t>
      </w:r>
    </w:p>
    <w:p w14:paraId="598A0573" w14:textId="7F6D504A" w:rsidR="00E32B0C" w:rsidRDefault="00E32B0C" w:rsidP="00E32B0C">
      <w:pPr>
        <w:tabs>
          <w:tab w:val="left" w:pos="851"/>
        </w:tabs>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  с 01.12.2022г. по </w:t>
      </w:r>
      <w:r w:rsidR="00811263">
        <w:rPr>
          <w:rFonts w:ascii="Times New Roman" w:hAnsi="Times New Roman" w:cs="Times New Roman"/>
          <w:sz w:val="16"/>
          <w:szCs w:val="16"/>
        </w:rPr>
        <w:t>30.06.2024</w:t>
      </w:r>
      <w:r>
        <w:rPr>
          <w:rFonts w:ascii="Times New Roman" w:hAnsi="Times New Roman" w:cs="Times New Roman"/>
          <w:sz w:val="16"/>
          <w:szCs w:val="16"/>
        </w:rPr>
        <w:t>г. – 528,44 (пятьсот двадцать восемь) рублей 44 копейки, в т.ч. НДС 20% за 1м3.</w:t>
      </w:r>
    </w:p>
    <w:p w14:paraId="0B08D8C3" w14:textId="565EAA06" w:rsidR="00811263" w:rsidRDefault="00811263" w:rsidP="00E32B0C">
      <w:pPr>
        <w:tabs>
          <w:tab w:val="left" w:pos="851"/>
        </w:tabs>
        <w:autoSpaceDE w:val="0"/>
        <w:autoSpaceDN w:val="0"/>
        <w:adjustRightInd w:val="0"/>
        <w:spacing w:after="0" w:line="240" w:lineRule="auto"/>
        <w:ind w:firstLine="567"/>
        <w:jc w:val="both"/>
        <w:rPr>
          <w:rFonts w:ascii="Times New Roman" w:hAnsi="Times New Roman" w:cs="Times New Roman"/>
          <w:sz w:val="16"/>
          <w:szCs w:val="16"/>
        </w:rPr>
      </w:pPr>
      <w:r w:rsidRPr="00811263">
        <w:rPr>
          <w:rFonts w:ascii="Times New Roman" w:hAnsi="Times New Roman" w:cs="Times New Roman"/>
          <w:sz w:val="16"/>
          <w:szCs w:val="16"/>
        </w:rPr>
        <w:t>-  с 01.07.2024г. по 31.12.2024г. – 549,58 (пятьсот сорок девять) рублей 58 копеек, в т.ч. НДС 20% за 1м3.</w:t>
      </w:r>
    </w:p>
    <w:p w14:paraId="74FE275C" w14:textId="46F35827" w:rsidR="000140FD" w:rsidRDefault="006765A8" w:rsidP="006765A8">
      <w:pPr>
        <w:autoSpaceDE w:val="0"/>
        <w:autoSpaceDN w:val="0"/>
        <w:adjustRightInd w:val="0"/>
        <w:spacing w:after="0" w:line="240" w:lineRule="auto"/>
        <w:ind w:firstLine="567"/>
        <w:jc w:val="both"/>
        <w:rPr>
          <w:rFonts w:ascii="Times New Roman" w:hAnsi="Times New Roman" w:cs="Times New Roman"/>
          <w:sz w:val="16"/>
          <w:szCs w:val="16"/>
          <w:shd w:val="clear" w:color="auto" w:fill="FFFFFF"/>
        </w:rPr>
      </w:pPr>
      <w:r w:rsidRPr="006765A8">
        <w:rPr>
          <w:rFonts w:ascii="Times New Roman" w:hAnsi="Times New Roman" w:cs="Times New Roman"/>
          <w:sz w:val="16"/>
          <w:szCs w:val="16"/>
        </w:rPr>
        <w:t>На момент заключения настоящего договора, тарифы установлены Постановлением Государственного комитета Республики Татарстан по тарифам «Об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«Управляющая компания «Предприятие жилищно-коммунального хозяйства» по Западной зоне деятельности на территории Республики Татарстан. В последующем тариф на услугу регионального оператора по обращению с твердыми коммунальными отходами устанавливается согласно действующему законодательству и в соответствии с п.1</w:t>
      </w:r>
      <w:r w:rsidR="008D2718">
        <w:rPr>
          <w:rFonts w:ascii="Times New Roman" w:hAnsi="Times New Roman" w:cs="Times New Roman"/>
          <w:sz w:val="16"/>
          <w:szCs w:val="16"/>
        </w:rPr>
        <w:t>0</w:t>
      </w:r>
      <w:r w:rsidRPr="006765A8">
        <w:rPr>
          <w:rFonts w:ascii="Times New Roman" w:hAnsi="Times New Roman" w:cs="Times New Roman"/>
          <w:sz w:val="16"/>
          <w:szCs w:val="16"/>
        </w:rPr>
        <w:t xml:space="preserve"> настоящего договора. </w:t>
      </w:r>
      <w:r w:rsidR="000140FD">
        <w:rPr>
          <w:rFonts w:ascii="Times New Roman" w:hAnsi="Times New Roman" w:cs="Times New Roman"/>
          <w:sz w:val="16"/>
          <w:szCs w:val="16"/>
        </w:rPr>
        <w:t xml:space="preserve"> </w:t>
      </w:r>
    </w:p>
    <w:bookmarkEnd w:id="2"/>
    <w:p w14:paraId="5538E616"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14:paraId="02DFC8F7"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14:paraId="5E2D5F94"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eastAsia="Times New Roman" w:hAnsi="Times New Roman" w:cs="Times New Roman"/>
          <w:sz w:val="16"/>
          <w:szCs w:val="16"/>
        </w:rPr>
        <w:t>Датой оплаты считается дата зачисления денежных средств на расчетный счет Регионального оператора.</w:t>
      </w:r>
    </w:p>
    <w:p w14:paraId="7FA996F1" w14:textId="2B8BB47F" w:rsidR="000140FD" w:rsidRDefault="008D2718"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7</w:t>
      </w:r>
      <w:r w:rsidR="000140FD">
        <w:rPr>
          <w:rFonts w:ascii="Times New Roman" w:hAnsi="Times New Roman" w:cs="Times New Roman"/>
          <w:sz w:val="16"/>
          <w:szCs w:val="16"/>
        </w:rPr>
        <w:t>.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281088F3"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Pr>
          <w:rFonts w:ascii="Times New Roman" w:hAnsi="Times New Roman" w:cs="Times New Roman"/>
          <w:sz w:val="16"/>
          <w:szCs w:val="16"/>
        </w:rPr>
        <w:t>факсограмма</w:t>
      </w:r>
      <w:proofErr w:type="spellEnd"/>
      <w:r>
        <w:rPr>
          <w:rFonts w:ascii="Times New Roman" w:hAnsi="Times New Roman" w:cs="Times New Roman"/>
          <w:sz w:val="16"/>
          <w:szCs w:val="16"/>
        </w:rP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1D628D40"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68D181DA" w14:textId="51769CDB" w:rsidR="000140FD" w:rsidRDefault="008D2718"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000140FD">
        <w:rPr>
          <w:rFonts w:ascii="Times New Roman" w:eastAsia="Times New Roman" w:hAnsi="Times New Roman" w:cs="Times New Roman"/>
          <w:sz w:val="16"/>
          <w:szCs w:val="16"/>
        </w:rPr>
        <w:t>. Потребитель вправе самостоятельно получить у Регионального оператора акт оказанных услуг в электронном виде или на бумажном носителе и до 10 (десятого) числа месяца, следующего за расчетным, возвратить надлежаще оформленный со своей стороны, а именно подписанный уполномоченным лицом и скрепленный печатью (при ее наличии) акт оказанных услуг Региональному оператору, либо предоставить мотивированный письменный отказ от его подписания. В случае, если в течение срока, указанного в данном пункте настоящего договора, акт оказанных услуг не будет подписан Потребителем и Потребитель не представит в письменной форме мотивированный отказ от его подписания, услуги считаются оказанными и подлежат оплате Потребителем в полном объеме.</w:t>
      </w:r>
    </w:p>
    <w:p w14:paraId="486F6B7A" w14:textId="59B72634" w:rsidR="000140FD" w:rsidRDefault="008D2718"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hAnsi="Times New Roman" w:cs="Times New Roman"/>
          <w:sz w:val="16"/>
          <w:szCs w:val="16"/>
        </w:rPr>
        <w:t>9</w:t>
      </w:r>
      <w:r w:rsidR="000140FD">
        <w:rPr>
          <w:rFonts w:ascii="Times New Roman" w:hAnsi="Times New Roman" w:cs="Times New Roman"/>
          <w:sz w:val="16"/>
          <w:szCs w:val="16"/>
        </w:rPr>
        <w:t xml:space="preserve">. </w:t>
      </w:r>
      <w:r w:rsidR="000140FD">
        <w:rPr>
          <w:rFonts w:ascii="Times New Roman" w:eastAsia="Times New Roman" w:hAnsi="Times New Roman" w:cs="Times New Roman"/>
          <w:sz w:val="16"/>
          <w:szCs w:val="16"/>
        </w:rPr>
        <w:t xml:space="preserve">Стороны соглашаются в ходе исполнения настоящего договора обмениваться в соответствии 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Настоящее соглашение о возможности использования юридически значимого электронного документооборота не исключает возможность использования между Сторонами документов на бумажном носителе. </w:t>
      </w:r>
    </w:p>
    <w:p w14:paraId="757AF4A5" w14:textId="075379A6"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8D2718">
        <w:rPr>
          <w:rFonts w:ascii="Times New Roman" w:eastAsia="Times New Roman" w:hAnsi="Times New Roman" w:cs="Times New Roman"/>
          <w:sz w:val="16"/>
          <w:szCs w:val="16"/>
        </w:rPr>
        <w:t>0</w:t>
      </w:r>
      <w:r>
        <w:rPr>
          <w:rFonts w:ascii="Times New Roman" w:eastAsia="Times New Roman" w:hAnsi="Times New Roman" w:cs="Times New Roman"/>
          <w:sz w:val="16"/>
          <w:szCs w:val="16"/>
        </w:rPr>
        <w:t xml:space="preserve">. При утверждении в установленном порядке уполномоченными органами новых величин единого тарифа на услугу Регионального оператора и (или) нормативов накопления ТКО стоимость услуг по договору изменяется соответственно новым тарифам и (или) нормативам с даты их официального утверждения и услуги подлежат оплате по новой цене. </w:t>
      </w:r>
    </w:p>
    <w:p w14:paraId="0908492B" w14:textId="32545FE9"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1</w:t>
      </w:r>
      <w:r w:rsidR="008D2718">
        <w:rPr>
          <w:rFonts w:ascii="Times New Roman" w:hAnsi="Times New Roman" w:cs="Times New Roman"/>
          <w:sz w:val="16"/>
          <w:szCs w:val="16"/>
        </w:rPr>
        <w:t>1</w:t>
      </w:r>
      <w:r>
        <w:rPr>
          <w:rFonts w:ascii="Times New Roman" w:hAnsi="Times New Roman" w:cs="Times New Roman"/>
          <w:sz w:val="16"/>
          <w:szCs w:val="16"/>
        </w:rPr>
        <w:t>.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w:t>
      </w:r>
    </w:p>
    <w:p w14:paraId="1DEBA767" w14:textId="3DBD423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1</w:t>
      </w:r>
      <w:r w:rsidR="008D2718">
        <w:rPr>
          <w:rFonts w:ascii="Times New Roman" w:hAnsi="Times New Roman" w:cs="Times New Roman"/>
          <w:sz w:val="16"/>
          <w:szCs w:val="16"/>
        </w:rPr>
        <w:t>2</w:t>
      </w:r>
      <w:r>
        <w:rPr>
          <w:rFonts w:ascii="Times New Roman" w:hAnsi="Times New Roman" w:cs="Times New Roman"/>
          <w:sz w:val="16"/>
          <w:szCs w:val="16"/>
        </w:rPr>
        <w:t xml:space="preserve">. Бремя содержания контейнерных площадок, специальных площадок для складирования крупногабаритных отходов, расположенных  на  придомовой территории, входящей в состав общего имущества собственников помещений в многоквартирных домах, </w:t>
      </w:r>
      <w:bookmarkStart w:id="3" w:name="_Hlk532482404"/>
      <w:r>
        <w:rPr>
          <w:rFonts w:ascii="Times New Roman" w:hAnsi="Times New Roman" w:cs="Times New Roman"/>
          <w:sz w:val="16"/>
          <w:szCs w:val="16"/>
        </w:rPr>
        <w:t>несут собственники помещений в многоквартирном доме, либо лицо, привлекаемое собственниками помещений в многоквартирном доме по договорам оказания услуг по содержанию общего имущества  в таком доме, балансодержатель или иное лицо, установленное законодательством Российской Федерации.</w:t>
      </w:r>
    </w:p>
    <w:bookmarkEnd w:id="3"/>
    <w:p w14:paraId="7481D768" w14:textId="062204FD"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lastRenderedPageBreak/>
        <w:t>1</w:t>
      </w:r>
      <w:r w:rsidR="008D2718">
        <w:rPr>
          <w:rFonts w:ascii="Times New Roman" w:hAnsi="Times New Roman" w:cs="Times New Roman"/>
          <w:sz w:val="16"/>
          <w:szCs w:val="16"/>
        </w:rPr>
        <w:t>3</w:t>
      </w:r>
      <w:r>
        <w:rPr>
          <w:rFonts w:ascii="Times New Roman" w:hAnsi="Times New Roman" w:cs="Times New Roman"/>
          <w:sz w:val="16"/>
          <w:szCs w:val="16"/>
        </w:rPr>
        <w:t>. Бремя содержания контейнерных площадок, специальных площадок для складирования крупногабаритных отходов, не входящих в состав общего имущества собственников помещений в многоквартирных домах, несет орган местного самоуправления муниципальных образований, в границах которых расположены такие площадки, собственники контейнерных площадок или иное лицо, установленное законодательством Российской Федерации.</w:t>
      </w:r>
    </w:p>
    <w:p w14:paraId="3431AB71" w14:textId="69C930E2"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hAnsi="Times New Roman" w:cs="Times New Roman"/>
          <w:sz w:val="16"/>
          <w:szCs w:val="16"/>
        </w:rPr>
        <w:t>1</w:t>
      </w:r>
      <w:r w:rsidR="008D2718">
        <w:rPr>
          <w:rFonts w:ascii="Times New Roman" w:hAnsi="Times New Roman" w:cs="Times New Roman"/>
          <w:sz w:val="16"/>
          <w:szCs w:val="16"/>
        </w:rPr>
        <w:t>4</w:t>
      </w:r>
      <w:r>
        <w:rPr>
          <w:rFonts w:ascii="Times New Roman" w:hAnsi="Times New Roman" w:cs="Times New Roman"/>
          <w:sz w:val="16"/>
          <w:szCs w:val="16"/>
        </w:rPr>
        <w:t xml:space="preserve">. </w:t>
      </w:r>
      <w:r>
        <w:rPr>
          <w:rFonts w:ascii="Times New Roman" w:eastAsia="Times New Roman" w:hAnsi="Times New Roman" w:cs="Times New Roman"/>
          <w:sz w:val="16"/>
          <w:szCs w:val="16"/>
        </w:rPr>
        <w:t>Подъездные пути к контейнерной площадке должны освещаться и иметь твердое дорожное покрытие с учетом радиуса разворота машин и механизма подъёма контейнера или бункера, допустимую высоту 4 метра и ширину 3,5 метра и быть пригодными для свободного проезда и маневрирования мусоровоза/бункеровоза. Подъездные пути должны поддерживаться в пригодном для транспортного движения состоянии, во время вывоза ТКО должны содержаться свободными.</w:t>
      </w:r>
    </w:p>
    <w:p w14:paraId="708ACEDC" w14:textId="77777777"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Контейнерная площадка должна располагаться на уровне земли, на бетонированной или асфальтированной площадке, способной выдерживать установку и выкатывание контейнеров без повреждения, и таким образом, чтобы на ней не скапливались поверхностные воды, как правило, с ограждением из стандартных железобетонных изделий или других материалов.</w:t>
      </w:r>
    </w:p>
    <w:p w14:paraId="182ED2B3" w14:textId="56BF006A"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1</w:t>
      </w:r>
      <w:r w:rsidR="008D2718">
        <w:rPr>
          <w:rFonts w:ascii="Times New Roman" w:hAnsi="Times New Roman" w:cs="Times New Roman"/>
          <w:sz w:val="16"/>
          <w:szCs w:val="16"/>
        </w:rPr>
        <w:t>5</w:t>
      </w:r>
      <w:r>
        <w:rPr>
          <w:rFonts w:ascii="Times New Roman" w:hAnsi="Times New Roman" w:cs="Times New Roman"/>
          <w:sz w:val="16"/>
          <w:szCs w:val="16"/>
        </w:rPr>
        <w:t>. Складирование крупногабаритных отходов должно осуществляться на оборудованных площадках.</w:t>
      </w:r>
    </w:p>
    <w:p w14:paraId="5755CB68" w14:textId="77777777"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14:paraId="11693F55"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III. Права и обязанности сторон</w:t>
      </w:r>
    </w:p>
    <w:p w14:paraId="0DAF5E99"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1BCCC856" w14:textId="573E55F1"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1</w:t>
      </w:r>
      <w:r w:rsidR="008D2718">
        <w:rPr>
          <w:rFonts w:ascii="Times New Roman" w:hAnsi="Times New Roman" w:cs="Times New Roman"/>
          <w:sz w:val="16"/>
          <w:szCs w:val="16"/>
        </w:rPr>
        <w:t>6</w:t>
      </w:r>
      <w:r>
        <w:rPr>
          <w:rFonts w:ascii="Times New Roman" w:hAnsi="Times New Roman" w:cs="Times New Roman"/>
          <w:sz w:val="16"/>
          <w:szCs w:val="16"/>
        </w:rPr>
        <w:t>. Региональный оператор обязан:</w:t>
      </w:r>
    </w:p>
    <w:p w14:paraId="1A2E39ED" w14:textId="06B339D6"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а) принимать твердые коммунальные отходы в объеме и в месте, которые определены в </w:t>
      </w:r>
      <w:r w:rsidRPr="000140FD">
        <w:rPr>
          <w:rFonts w:ascii="Times New Roman" w:hAnsi="Times New Roman" w:cs="Times New Roman"/>
          <w:sz w:val="16"/>
          <w:szCs w:val="16"/>
        </w:rPr>
        <w:t>приложении</w:t>
      </w:r>
      <w:r>
        <w:rPr>
          <w:rFonts w:ascii="Times New Roman" w:hAnsi="Times New Roman" w:cs="Times New Roman"/>
          <w:sz w:val="16"/>
          <w:szCs w:val="16"/>
        </w:rPr>
        <w:t xml:space="preserve"> №1 к настоящему договору;</w:t>
      </w:r>
    </w:p>
    <w:p w14:paraId="7A70F2CA"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14:paraId="5A1F2A57"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78A8284A"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661E932B"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Республики Татарстан.</w:t>
      </w:r>
    </w:p>
    <w:p w14:paraId="3E00D53A" w14:textId="33B69E2B"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1</w:t>
      </w:r>
      <w:r w:rsidR="008D2718">
        <w:rPr>
          <w:rFonts w:ascii="Times New Roman" w:hAnsi="Times New Roman" w:cs="Times New Roman"/>
          <w:sz w:val="16"/>
          <w:szCs w:val="16"/>
        </w:rPr>
        <w:t>7</w:t>
      </w:r>
      <w:r>
        <w:rPr>
          <w:rFonts w:ascii="Times New Roman" w:hAnsi="Times New Roman" w:cs="Times New Roman"/>
          <w:sz w:val="16"/>
          <w:szCs w:val="16"/>
        </w:rPr>
        <w:t>. Региональный оператор имеет право:</w:t>
      </w:r>
    </w:p>
    <w:p w14:paraId="4100EE88"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а) осуществлять контроль за учетом объема и (или) массы принятых твердых коммунальных отходов;</w:t>
      </w:r>
    </w:p>
    <w:p w14:paraId="5BCBB6CA"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б) инициировать проведение сверки расчетов по настоящему договору.</w:t>
      </w:r>
    </w:p>
    <w:p w14:paraId="313045FD"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привлекать третьих лиц в целях исполнения обязательств по настоящему договору,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w:t>
      </w:r>
    </w:p>
    <w:p w14:paraId="23F9D640"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г) в рамках настоящего договора на оказание услуг по обращению с ТКО запрашивать у Потребителя необходимую информацию, в том числе документы, подтверждающие его правоспособность - Устав, выписку из ЕГРЮЛ и ЕГРИП, и др., документы, подтверждающие право собственности (владения, пользования) помещением (зданием)  Потребителя, производить проверку достоверности заявленных потребителем сведений о количестве образуемых ТКО, составлять акты.</w:t>
      </w:r>
    </w:p>
    <w:p w14:paraId="429D18D6"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 не осуществлять оказание услуг в случае, если не обеспечен свободный подъезд/доступ к местам накопления ТКО (контейнерам, бункерам и т.д.).</w:t>
      </w:r>
    </w:p>
    <w:p w14:paraId="1FCE9D70"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hAnsi="Times New Roman" w:cs="Times New Roman"/>
          <w:sz w:val="16"/>
          <w:szCs w:val="16"/>
        </w:rPr>
        <w:t xml:space="preserve">е) </w:t>
      </w:r>
      <w:r>
        <w:rPr>
          <w:rFonts w:ascii="Times New Roman" w:eastAsia="Times New Roman" w:hAnsi="Times New Roman" w:cs="Times New Roman"/>
          <w:sz w:val="16"/>
          <w:szCs w:val="16"/>
        </w:rPr>
        <w:t>в рамках настоящего договора не принимать от Потребителя отходы, не относящиеся к ТКО,</w:t>
      </w:r>
      <w:r>
        <w:rPr>
          <w:rFonts w:ascii="Times New Roman" w:eastAsia="Times New Roman" w:hAnsi="Times New Roman" w:cs="Times New Roman"/>
          <w:b/>
          <w:i/>
          <w:sz w:val="16"/>
          <w:szCs w:val="16"/>
        </w:rPr>
        <w:t xml:space="preserve"> </w:t>
      </w:r>
      <w:r>
        <w:rPr>
          <w:rFonts w:ascii="Times New Roman" w:eastAsia="Times New Roman" w:hAnsi="Times New Roman" w:cs="Times New Roman"/>
          <w:sz w:val="16"/>
          <w:szCs w:val="16"/>
        </w:rPr>
        <w:t xml:space="preserve">в том числе отходы электронного оборудования, строительные отходы, отходы ртутных ламп, отработанные покрышки и др. </w:t>
      </w:r>
    </w:p>
    <w:p w14:paraId="007512D5" w14:textId="22E8EC92" w:rsidR="000140FD" w:rsidRDefault="008D2718"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ж</w:t>
      </w:r>
      <w:r w:rsidR="000140FD">
        <w:rPr>
          <w:rFonts w:ascii="Times New Roman" w:eastAsia="Times New Roman" w:hAnsi="Times New Roman" w:cs="Times New Roman"/>
          <w:sz w:val="16"/>
          <w:szCs w:val="16"/>
        </w:rPr>
        <w:t>) в случае переполнения или превышения предельной массы грузоподъемности контейнера, установленной настоящим договором, региональный оператор, либо оператор по транспортированию отходов вправе отказаться от вывоза отходов ТКО до устранения потребителем допущенных нарушений. По соглашению с потребителем региональный оператор либо оператор по транспортированию ТКО вправе принять ТКО с повышающим коэффициентом 1,25 к объему переполненного контейнера.</w:t>
      </w:r>
    </w:p>
    <w:p w14:paraId="266024E3" w14:textId="0E048FC3" w:rsidR="000140FD" w:rsidRDefault="008D2718"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w:t>
      </w:r>
      <w:r w:rsidR="000140FD">
        <w:rPr>
          <w:rFonts w:ascii="Times New Roman" w:eastAsia="Times New Roman" w:hAnsi="Times New Roman" w:cs="Times New Roman"/>
          <w:sz w:val="16"/>
          <w:szCs w:val="16"/>
        </w:rPr>
        <w:t>) в случае выявления фактов несоответствия предоставленных потребителем сведений о количестве расчетных единиц, типе и объеме контейнеров, региональный оператор имеет право в одностороннем порядке произвести перерасчет платы за оказанные услуги с начала действия настоящего договора, которые подлежат оплате потребителем в полном объеме.</w:t>
      </w:r>
    </w:p>
    <w:p w14:paraId="5173D216" w14:textId="456896BB" w:rsidR="000140FD" w:rsidRDefault="008D2718"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000140FD">
        <w:rPr>
          <w:rFonts w:ascii="Times New Roman" w:eastAsia="Times New Roman" w:hAnsi="Times New Roman" w:cs="Times New Roman"/>
          <w:sz w:val="16"/>
          <w:szCs w:val="16"/>
        </w:rPr>
        <w:t>) в случае переполнения контейнеров Потребителем из-за несоответствия количества контейнеров (в соответствии с суточной нормой накопления), Региональный оператор ответственности не несет.</w:t>
      </w:r>
    </w:p>
    <w:p w14:paraId="634F6F1E" w14:textId="1CBB1402"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1</w:t>
      </w:r>
      <w:r w:rsidR="008D2718">
        <w:rPr>
          <w:rFonts w:ascii="Times New Roman" w:hAnsi="Times New Roman" w:cs="Times New Roman"/>
          <w:sz w:val="16"/>
          <w:szCs w:val="16"/>
        </w:rPr>
        <w:t>8</w:t>
      </w:r>
      <w:r>
        <w:rPr>
          <w:rFonts w:ascii="Times New Roman" w:hAnsi="Times New Roman" w:cs="Times New Roman"/>
          <w:sz w:val="16"/>
          <w:szCs w:val="16"/>
        </w:rPr>
        <w:t>. Потребитель обязан:</w:t>
      </w:r>
    </w:p>
    <w:p w14:paraId="7966C13D"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 </w:t>
      </w:r>
      <w:r>
        <w:rPr>
          <w:rFonts w:ascii="Times New Roman" w:eastAsia="Times New Roman" w:hAnsi="Times New Roman" w:cs="Times New Roman"/>
          <w:sz w:val="16"/>
          <w:szCs w:val="16"/>
        </w:rPr>
        <w:t>Если в территориальной схеме отсутствует информация о местах накопления ТКО, Потребитель сообщает об этом Региональному оператору, который направляет информацию о выявленных местах сбора и накопления ТКО в уполномоченный орган для включения в нее сведений о местах сбора и накопления ТКО</w:t>
      </w:r>
      <w:r>
        <w:rPr>
          <w:rFonts w:ascii="Times New Roman" w:hAnsi="Times New Roman" w:cs="Times New Roman"/>
          <w:sz w:val="16"/>
          <w:szCs w:val="16"/>
        </w:rPr>
        <w:t>;</w:t>
      </w:r>
    </w:p>
    <w:p w14:paraId="76103E36"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б) в случае изменения данных, а также по требованию Регионального оператора,  предоставлять необходимые сведения, в том числе документы, подтверждающие его правоспособность - Устав, выписку из ЕГРЮЛ и ЕГРИП, и др.; документы, подтверждающие право собственности (владения, пользования) помещением (зданием) в котором ведется хозяйственная деятельность в письменной форме в течение 5 (пяти) рабочих дней со дня таких изменений.</w:t>
      </w:r>
    </w:p>
    <w:p w14:paraId="682FA3F6"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Потребитель уведомляет Регионального оператора путем направления информации:</w:t>
      </w:r>
    </w:p>
    <w:p w14:paraId="06B2086F"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 официальном сайте Регионального оператора;</w:t>
      </w:r>
    </w:p>
    <w:p w14:paraId="76FA4BA9" w14:textId="77777777" w:rsidR="000140FD" w:rsidRDefault="000140FD" w:rsidP="000140FD">
      <w:pPr>
        <w:spacing w:after="0" w:line="240" w:lineRule="auto"/>
        <w:ind w:right="177" w:firstLine="567"/>
        <w:rPr>
          <w:rFonts w:ascii="Times New Roman" w:eastAsia="Times New Roman" w:hAnsi="Times New Roman" w:cs="Times New Roman"/>
          <w:sz w:val="16"/>
          <w:szCs w:val="16"/>
          <w:u w:val="single"/>
        </w:rPr>
      </w:pPr>
      <w:r>
        <w:rPr>
          <w:rFonts w:ascii="Times New Roman" w:eastAsia="Times New Roman" w:hAnsi="Times New Roman" w:cs="Times New Roman"/>
          <w:sz w:val="16"/>
          <w:szCs w:val="16"/>
        </w:rPr>
        <w:t xml:space="preserve">- на электронную почту РО по адресу: </w:t>
      </w:r>
      <w:r>
        <w:rPr>
          <w:rFonts w:ascii="Times New Roman" w:eastAsia="Times New Roman" w:hAnsi="Times New Roman" w:cs="Times New Roman"/>
          <w:sz w:val="16"/>
          <w:szCs w:val="16"/>
          <w:lang w:val="en-US"/>
        </w:rPr>
        <w:t>operator</w:t>
      </w:r>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lang w:val="en-US"/>
        </w:rPr>
        <w:t>rtro</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ru</w:t>
      </w:r>
      <w:proofErr w:type="spellEnd"/>
      <w:r>
        <w:rPr>
          <w:rFonts w:ascii="Times New Roman" w:eastAsia="Times New Roman" w:hAnsi="Times New Roman" w:cs="Times New Roman"/>
          <w:sz w:val="16"/>
          <w:szCs w:val="16"/>
        </w:rPr>
        <w:t>;</w:t>
      </w:r>
    </w:p>
    <w:p w14:paraId="7B357B37" w14:textId="77777777" w:rsidR="000140FD" w:rsidRDefault="000140FD" w:rsidP="000140FD">
      <w:pPr>
        <w:spacing w:after="0" w:line="240" w:lineRule="auto"/>
        <w:ind w:right="177" w:firstLine="567"/>
        <w:jc w:val="both"/>
        <w:rPr>
          <w:rFonts w:ascii="Times New Roman" w:eastAsia="Times New Roman" w:hAnsi="Times New Roman" w:cs="Times New Roman"/>
          <w:sz w:val="16"/>
          <w:szCs w:val="16"/>
          <w:u w:val="single"/>
        </w:rPr>
      </w:pPr>
      <w:r>
        <w:rPr>
          <w:rFonts w:ascii="Times New Roman" w:eastAsia="Times New Roman" w:hAnsi="Times New Roman" w:cs="Times New Roman"/>
          <w:sz w:val="16"/>
          <w:szCs w:val="16"/>
        </w:rPr>
        <w:t>- в письменном виде по адресу: 420087, г. Казань, ул. Родины, д.8, оф. 10;</w:t>
      </w:r>
    </w:p>
    <w:p w14:paraId="4DC4F1AE"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 указанием номера договора, адреса контейнерной площадки, ФИО Потребителя и контактного номера телефона.</w:t>
      </w:r>
    </w:p>
    <w:p w14:paraId="17786E10" w14:textId="75622839" w:rsidR="000140FD" w:rsidRPr="00535E3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hAnsi="Times New Roman" w:cs="Times New Roman"/>
          <w:sz w:val="16"/>
          <w:szCs w:val="16"/>
        </w:rPr>
        <w:t xml:space="preserve">в) обеспечивать учет объема и (или) массы твердых коммунальных отходов в соответствии с </w:t>
      </w:r>
      <w:r w:rsidRPr="000140FD">
        <w:rPr>
          <w:rFonts w:ascii="Times New Roman" w:hAnsi="Times New Roman" w:cs="Times New Roman"/>
          <w:sz w:val="16"/>
          <w:szCs w:val="16"/>
        </w:rPr>
        <w:t>Правилами</w:t>
      </w:r>
      <w:r>
        <w:rPr>
          <w:rFonts w:ascii="Times New Roman" w:hAnsi="Times New Roman" w:cs="Times New Roman"/>
          <w:sz w:val="16"/>
          <w:szCs w:val="16"/>
        </w:rPr>
        <w:t xml:space="preserve"> коммерческого учета объема и (или) массы твердых коммунальных отходов, утвержденными постановлением Правительства Российской Федерации </w:t>
      </w:r>
      <w:bookmarkStart w:id="4" w:name="_Hlk182830163"/>
      <w:r w:rsidRPr="00535E3D">
        <w:rPr>
          <w:rFonts w:ascii="Times New Roman" w:eastAsia="Times New Roman" w:hAnsi="Times New Roman" w:cs="Times New Roman"/>
          <w:sz w:val="16"/>
          <w:szCs w:val="16"/>
        </w:rPr>
        <w:t xml:space="preserve">от </w:t>
      </w:r>
      <w:r w:rsidR="00DF5E1F" w:rsidRPr="00535E3D">
        <w:rPr>
          <w:rFonts w:ascii="Times New Roman" w:eastAsia="Times New Roman" w:hAnsi="Times New Roman" w:cs="Times New Roman"/>
          <w:sz w:val="16"/>
          <w:szCs w:val="16"/>
        </w:rPr>
        <w:t>24</w:t>
      </w:r>
      <w:r w:rsidRPr="00535E3D">
        <w:rPr>
          <w:rFonts w:ascii="Times New Roman" w:eastAsia="Times New Roman" w:hAnsi="Times New Roman" w:cs="Times New Roman"/>
          <w:sz w:val="16"/>
          <w:szCs w:val="16"/>
        </w:rPr>
        <w:t xml:space="preserve"> </w:t>
      </w:r>
      <w:r w:rsidR="00DF5E1F" w:rsidRPr="00535E3D">
        <w:rPr>
          <w:rFonts w:ascii="Times New Roman" w:eastAsia="Times New Roman" w:hAnsi="Times New Roman" w:cs="Times New Roman"/>
          <w:sz w:val="16"/>
          <w:szCs w:val="16"/>
        </w:rPr>
        <w:t>мая</w:t>
      </w:r>
      <w:r w:rsidRPr="00535E3D">
        <w:rPr>
          <w:rFonts w:ascii="Times New Roman" w:eastAsia="Times New Roman" w:hAnsi="Times New Roman" w:cs="Times New Roman"/>
          <w:sz w:val="16"/>
          <w:szCs w:val="16"/>
        </w:rPr>
        <w:t xml:space="preserve"> 20</w:t>
      </w:r>
      <w:r w:rsidR="00DF5E1F" w:rsidRPr="00535E3D">
        <w:rPr>
          <w:rFonts w:ascii="Times New Roman" w:eastAsia="Times New Roman" w:hAnsi="Times New Roman" w:cs="Times New Roman"/>
          <w:sz w:val="16"/>
          <w:szCs w:val="16"/>
        </w:rPr>
        <w:t>24</w:t>
      </w:r>
      <w:r w:rsidRPr="00535E3D">
        <w:rPr>
          <w:rFonts w:ascii="Times New Roman" w:eastAsia="Times New Roman" w:hAnsi="Times New Roman" w:cs="Times New Roman"/>
          <w:sz w:val="16"/>
          <w:szCs w:val="16"/>
        </w:rPr>
        <w:t xml:space="preserve"> г. N </w:t>
      </w:r>
      <w:r w:rsidR="00DF5E1F" w:rsidRPr="00535E3D">
        <w:rPr>
          <w:rFonts w:ascii="Times New Roman" w:eastAsia="Times New Roman" w:hAnsi="Times New Roman" w:cs="Times New Roman"/>
          <w:sz w:val="16"/>
          <w:szCs w:val="16"/>
        </w:rPr>
        <w:t>671</w:t>
      </w:r>
      <w:r w:rsidRPr="00535E3D">
        <w:rPr>
          <w:rFonts w:ascii="Times New Roman" w:eastAsia="Times New Roman" w:hAnsi="Times New Roman" w:cs="Times New Roman"/>
          <w:sz w:val="16"/>
          <w:szCs w:val="16"/>
        </w:rPr>
        <w:t xml:space="preserve"> </w:t>
      </w:r>
      <w:r w:rsidR="00DF5E1F" w:rsidRPr="00535E3D">
        <w:rPr>
          <w:rFonts w:ascii="Times New Roman" w:eastAsia="Times New Roman" w:hAnsi="Times New Roman" w:cs="Times New Roman"/>
          <w:sz w:val="16"/>
          <w:szCs w:val="16"/>
        </w:rPr>
        <w:t>«О коммерческом учете объема и (или) массы твердых коммунальных отходов»</w:t>
      </w:r>
      <w:r w:rsidRPr="00535E3D">
        <w:rPr>
          <w:rFonts w:ascii="Times New Roman" w:eastAsia="Times New Roman" w:hAnsi="Times New Roman" w:cs="Times New Roman"/>
          <w:sz w:val="16"/>
          <w:szCs w:val="16"/>
        </w:rPr>
        <w:t>;</w:t>
      </w:r>
      <w:bookmarkEnd w:id="4"/>
    </w:p>
    <w:p w14:paraId="02232B17"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г) производить оплату по настоящему договору в порядке, размере и сроки, которые определены настоящим договором;</w:t>
      </w:r>
    </w:p>
    <w:p w14:paraId="1A38CB94"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д) обеспечивать складирование твердых коммунальных отходов в технически исправные контейнеры и бункеры или иные места в соответствии с Приложением №1 к настоящему договору;</w:t>
      </w:r>
    </w:p>
    <w:p w14:paraId="0FE6A56B"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е)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 (в том числе горящих, раскаленных или горячих отходов, крупногабаритных отходов, автомобильных шин и покрышек, снега и льда, жидких веществ, отходов сельского хозяйства, биологических отходов, биологически и химически активных отходов, осветительных приборов и электрических ламп, содержащих ртуть, химические источники тока (батареи и аккумуляторы), медицинских отходов, отходов растительного происхождения, образовавшихся в результате работ на земельных участках садоводческих или огороднических некоммерческих товариществ, некоммерческих организаций, созданных до 1 января 2019 года гражданами для ведения садоводства, огородничества или дачного хозяйства, а также иных отходов,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ТКО);</w:t>
      </w:r>
    </w:p>
    <w:p w14:paraId="1E64AA47"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ж) не осуществлять накопление ТКО вне контейнеров, бункеров, предназначенных для их накопления в соответствии с настоящим договором и расположенных на контейнерных площадках;</w:t>
      </w:r>
    </w:p>
    <w:p w14:paraId="16E5264F"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з) не складировать ТКО в местах (площадках) накопления твердых коммунальных отходов, не указанных в настоящем договоре;</w:t>
      </w:r>
    </w:p>
    <w:p w14:paraId="6FFB673C" w14:textId="77777777" w:rsidR="000140FD" w:rsidRDefault="000140FD" w:rsidP="000140FD">
      <w:pPr>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и) </w:t>
      </w:r>
      <w:r>
        <w:rPr>
          <w:rFonts w:ascii="Times New Roman" w:eastAsia="Times New Roman" w:hAnsi="Times New Roman" w:cs="Times New Roman"/>
          <w:sz w:val="16"/>
          <w:szCs w:val="16"/>
        </w:rPr>
        <w:t>не допускать перемещения контейнеров и (или) бункеров с контейнерной/бункерной площадки без согласования с Региональным оператором;</w:t>
      </w:r>
    </w:p>
    <w:p w14:paraId="1AB44E07"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к) контролировать наполняемость контейнеров (бункеров) и не допускать их переполнения (превышения верхней кромки контейнера). Запрещается прессовать и уплотнять отходы в контейнере таким образом, что становится невозможным высыпание его содержимого в мусоровоз. </w:t>
      </w:r>
    </w:p>
    <w:p w14:paraId="1222254F" w14:textId="77777777" w:rsidR="000140FD" w:rsidRDefault="000140FD" w:rsidP="000140FD">
      <w:pPr>
        <w:spacing w:after="0" w:line="240" w:lineRule="auto"/>
        <w:ind w:firstLine="567"/>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л) не допускать, чтобы общий вес контейнера с ТКО объемом 1,1 м3 превышал 200 кг, контейнера объемом 0,66 м3 – 100 кг, контейнера (бункера) с объемом 5 м3 – 1000 кг, контейнера (бункера) с объемом 8 м3 – 2.500 кг; </w:t>
      </w:r>
    </w:p>
    <w:p w14:paraId="42FDF51B"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м) в случае обнаружения возгорания ТКО в контейнерах и (или) на контейнерной площадке, известить о данном факте органы пожарной службы, принять возможные меры по тушению и известить Регионального оператора по телефонам, указанным в настоящем договоре;</w:t>
      </w:r>
    </w:p>
    <w:p w14:paraId="23B0E97F"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н) в случае порчи (механических повреждений), утраты, хищения либо полной гибели вследствие неправильной эксплуатации контейнера, принадлежащего Региональному оператору, Потребитель обязуется возместить Региональному оператору стоимость ремонта либо стоимость (с учётом нормального износа) контейнера/бункера, согласно расчётным документам Регионального оператора;</w:t>
      </w:r>
    </w:p>
    <w:p w14:paraId="54FA7B10"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 обеспечивать Региональному оператору беспрепятственный доступ к месту накопления отходов, в том числе не допускать наличие припаркованных автомобилей, производить очистку от снега подъездных путей и т.п.;</w:t>
      </w:r>
    </w:p>
    <w:p w14:paraId="284FEB0F"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 назначить лицо, ответственное за взаимодействие с Региональным оператором по вопросам исполнения настоящего договора с предоставлением следующих данных:</w:t>
      </w:r>
    </w:p>
    <w:p w14:paraId="1CF9548D"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ФИО и должность ответственного лица;</w:t>
      </w:r>
    </w:p>
    <w:p w14:paraId="242D5E3F"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контактный номер телефона (рабочий, сотовый) ответственного лица;</w:t>
      </w:r>
    </w:p>
    <w:p w14:paraId="7B855320"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документ, подтверждающий полномочия лица по взаимодействию с Региональным оператором в рамках настоящего договора.</w:t>
      </w:r>
    </w:p>
    <w:p w14:paraId="44D2F453"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eastAsia="Times New Roman" w:hAnsi="Times New Roman" w:cs="Times New Roman"/>
          <w:sz w:val="16"/>
          <w:szCs w:val="16"/>
        </w:rPr>
        <w:t xml:space="preserve">В случае смены лица, ответственного за взаимодействие с Региональным оператором, в срок, не превышающий 5 (пять) рабочих дней, уведомить Регионального оператора о данном факте любым доступным способом (почтовое отправление, телеграмма, </w:t>
      </w:r>
      <w:proofErr w:type="spellStart"/>
      <w:r>
        <w:rPr>
          <w:rFonts w:ascii="Times New Roman" w:eastAsia="Times New Roman" w:hAnsi="Times New Roman" w:cs="Times New Roman"/>
          <w:sz w:val="16"/>
          <w:szCs w:val="16"/>
        </w:rPr>
        <w:t>факсограмма</w:t>
      </w:r>
      <w:proofErr w:type="spellEnd"/>
      <w:r>
        <w:rPr>
          <w:rFonts w:ascii="Times New Roman" w:eastAsia="Times New Roman" w:hAnsi="Times New Roman" w:cs="Times New Roman"/>
          <w:sz w:val="16"/>
          <w:szCs w:val="16"/>
        </w:rPr>
        <w:t>, телефонограмма, информационно-телекоммуникационная сеть «Интернет»), позволяющим подтвердить его получение региональным оператором с приложением данных и документов, подтверждающих смену такого лица;</w:t>
      </w:r>
    </w:p>
    <w:p w14:paraId="6BF3FE2C"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р) в течение 5 (пяти) рабочих дней уведомить регионального оператора любым доступным способом (почтовое отправление, телеграмма, </w:t>
      </w:r>
      <w:proofErr w:type="spellStart"/>
      <w:r>
        <w:rPr>
          <w:rFonts w:ascii="Times New Roman" w:hAnsi="Times New Roman" w:cs="Times New Roman"/>
          <w:sz w:val="16"/>
          <w:szCs w:val="16"/>
        </w:rPr>
        <w:t>факсограмма</w:t>
      </w:r>
      <w:proofErr w:type="spellEnd"/>
      <w:r>
        <w:rPr>
          <w:rFonts w:ascii="Times New Roman" w:hAnsi="Times New Roman" w:cs="Times New Roman"/>
          <w:sz w:val="16"/>
          <w:szCs w:val="16"/>
        </w:rP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14:paraId="0A6ADF04" w14:textId="03794D56"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 предоставлять Региональному оператору любую документацию или сведения, относящиеся к исполнению настоящего договора, в частности сведения о количестве и составе образующихся у Потребителя ТКО, копии паспортов на отходы, сведения о видах деятельности, осуществляемых Потребителем, площади используемых объектов, количестве сотрудников Потребителя, информацию в графическом виде о размещении мест сбора и накопления ТКО и подъездных путей к ним (за исключением жилых домов). В случае предоставления недостоверных сведений, потребитель оплачивает региональному оператору услуги согласно </w:t>
      </w: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w:t>
      </w:r>
      <w:r w:rsidR="003A6400">
        <w:rPr>
          <w:rFonts w:ascii="Times New Roman" w:eastAsia="Times New Roman" w:hAnsi="Times New Roman" w:cs="Times New Roman"/>
          <w:sz w:val="16"/>
          <w:szCs w:val="16"/>
        </w:rPr>
        <w:t>з</w:t>
      </w:r>
      <w:r>
        <w:rPr>
          <w:rFonts w:ascii="Times New Roman" w:eastAsia="Times New Roman" w:hAnsi="Times New Roman" w:cs="Times New Roman"/>
          <w:sz w:val="16"/>
          <w:szCs w:val="16"/>
        </w:rPr>
        <w:t>» п. 1</w:t>
      </w:r>
      <w:r w:rsidR="008D2718">
        <w:rPr>
          <w:rFonts w:ascii="Times New Roman" w:eastAsia="Times New Roman" w:hAnsi="Times New Roman" w:cs="Times New Roman"/>
          <w:sz w:val="16"/>
          <w:szCs w:val="16"/>
        </w:rPr>
        <w:t>7</w:t>
      </w:r>
      <w:r>
        <w:rPr>
          <w:rFonts w:ascii="Times New Roman" w:eastAsia="Times New Roman" w:hAnsi="Times New Roman" w:cs="Times New Roman"/>
          <w:sz w:val="16"/>
          <w:szCs w:val="16"/>
        </w:rPr>
        <w:t xml:space="preserve"> настоящего Договора.</w:t>
      </w:r>
    </w:p>
    <w:p w14:paraId="40FA47D6"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т) </w:t>
      </w:r>
      <w:bookmarkStart w:id="5" w:name="_Hlk28096126"/>
      <w:r>
        <w:rPr>
          <w:rFonts w:ascii="Times New Roman" w:eastAsia="Times New Roman" w:hAnsi="Times New Roman" w:cs="Times New Roman"/>
          <w:sz w:val="16"/>
          <w:szCs w:val="16"/>
        </w:rPr>
        <w:t>Контролировать необходимое количество контейнеров, которое должно соответствовать объему образованию ТКО, рассчитанному согласно нормативу накопления.</w:t>
      </w:r>
    </w:p>
    <w:bookmarkEnd w:id="5"/>
    <w:p w14:paraId="5CA2BD19" w14:textId="3913D600" w:rsidR="000140FD" w:rsidRDefault="000140FD" w:rsidP="000140FD">
      <w:pPr>
        <w:spacing w:after="0" w:line="240" w:lineRule="auto"/>
        <w:ind w:firstLine="567"/>
        <w:jc w:val="both"/>
        <w:rPr>
          <w:rFonts w:ascii="Times New Roman" w:hAnsi="Times New Roman" w:cs="Times New Roman"/>
          <w:sz w:val="16"/>
          <w:szCs w:val="16"/>
        </w:rPr>
      </w:pPr>
      <w:r>
        <w:rPr>
          <w:rFonts w:ascii="Times New Roman" w:eastAsia="Times New Roman" w:hAnsi="Times New Roman" w:cs="Times New Roman"/>
          <w:sz w:val="16"/>
          <w:szCs w:val="16"/>
        </w:rPr>
        <w:t xml:space="preserve"> </w:t>
      </w:r>
      <w:r w:rsidR="008D2718">
        <w:rPr>
          <w:rFonts w:ascii="Times New Roman" w:hAnsi="Times New Roman" w:cs="Times New Roman"/>
          <w:sz w:val="16"/>
          <w:szCs w:val="16"/>
        </w:rPr>
        <w:t>19</w:t>
      </w:r>
      <w:r>
        <w:rPr>
          <w:rFonts w:ascii="Times New Roman" w:hAnsi="Times New Roman" w:cs="Times New Roman"/>
          <w:sz w:val="16"/>
          <w:szCs w:val="16"/>
        </w:rPr>
        <w:t>. Потребитель имеет право:</w:t>
      </w:r>
    </w:p>
    <w:p w14:paraId="6A3D588C"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4E7AE559"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б) инициировать проведение сверки расчетов по настоящему договору.</w:t>
      </w:r>
    </w:p>
    <w:p w14:paraId="5BBD7626"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0E6A8273"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IV. Порядок осуществления учета объема и (или) массы твердых</w:t>
      </w:r>
    </w:p>
    <w:p w14:paraId="271B25CF"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r>
        <w:rPr>
          <w:rFonts w:ascii="Times New Roman" w:hAnsi="Times New Roman" w:cs="Times New Roman"/>
          <w:sz w:val="16"/>
          <w:szCs w:val="16"/>
        </w:rPr>
        <w:t>коммунальных отходов</w:t>
      </w:r>
    </w:p>
    <w:p w14:paraId="57863A3C"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5374E6F0"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433A42A4" w14:textId="762EC9D1" w:rsidR="00090A88" w:rsidRPr="00535E3D" w:rsidRDefault="000140FD" w:rsidP="005747FB">
      <w:pPr>
        <w:spacing w:after="0" w:line="240" w:lineRule="auto"/>
        <w:ind w:firstLine="567"/>
        <w:jc w:val="both"/>
        <w:rPr>
          <w:rFonts w:ascii="Times New Roman" w:eastAsia="Times New Roman" w:hAnsi="Times New Roman" w:cs="Times New Roman"/>
          <w:sz w:val="16"/>
          <w:szCs w:val="16"/>
        </w:rPr>
      </w:pPr>
      <w:r w:rsidRPr="00535E3D">
        <w:rPr>
          <w:rFonts w:ascii="Times New Roman" w:eastAsia="Times New Roman" w:hAnsi="Times New Roman" w:cs="Times New Roman"/>
          <w:sz w:val="16"/>
          <w:szCs w:val="16"/>
        </w:rPr>
        <w:t>2</w:t>
      </w:r>
      <w:r w:rsidR="008D2718">
        <w:rPr>
          <w:rFonts w:ascii="Times New Roman" w:eastAsia="Times New Roman" w:hAnsi="Times New Roman" w:cs="Times New Roman"/>
          <w:sz w:val="16"/>
          <w:szCs w:val="16"/>
        </w:rPr>
        <w:t>0</w:t>
      </w:r>
      <w:r w:rsidRPr="00535E3D">
        <w:rPr>
          <w:rFonts w:ascii="Times New Roman" w:eastAsia="Times New Roman" w:hAnsi="Times New Roman" w:cs="Times New Roman"/>
          <w:sz w:val="16"/>
          <w:szCs w:val="16"/>
        </w:rPr>
        <w:t xml:space="preserve">. </w:t>
      </w:r>
      <w:bookmarkStart w:id="6" w:name="_Hlk28094171"/>
      <w:bookmarkStart w:id="7" w:name="_Hlk28096149"/>
      <w:r w:rsidRPr="00535E3D">
        <w:rPr>
          <w:rFonts w:ascii="Times New Roman" w:eastAsia="Times New Roman" w:hAnsi="Times New Roman" w:cs="Times New Roman"/>
          <w:sz w:val="16"/>
          <w:szCs w:val="16"/>
        </w:rPr>
        <w:t xml:space="preserve">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w:t>
      </w:r>
      <w:r w:rsidR="005747FB" w:rsidRPr="00535E3D">
        <w:rPr>
          <w:rFonts w:ascii="Times New Roman" w:eastAsia="Times New Roman" w:hAnsi="Times New Roman" w:cs="Times New Roman"/>
          <w:sz w:val="16"/>
          <w:szCs w:val="16"/>
        </w:rPr>
        <w:t>24</w:t>
      </w:r>
      <w:r w:rsidRPr="00535E3D">
        <w:rPr>
          <w:rFonts w:ascii="Times New Roman" w:eastAsia="Times New Roman" w:hAnsi="Times New Roman" w:cs="Times New Roman"/>
          <w:sz w:val="16"/>
          <w:szCs w:val="16"/>
        </w:rPr>
        <w:t xml:space="preserve"> </w:t>
      </w:r>
      <w:r w:rsidR="005747FB" w:rsidRPr="00535E3D">
        <w:rPr>
          <w:rFonts w:ascii="Times New Roman" w:eastAsia="Times New Roman" w:hAnsi="Times New Roman" w:cs="Times New Roman"/>
          <w:sz w:val="16"/>
          <w:szCs w:val="16"/>
        </w:rPr>
        <w:t>мая</w:t>
      </w:r>
      <w:r w:rsidRPr="00535E3D">
        <w:rPr>
          <w:rFonts w:ascii="Times New Roman" w:eastAsia="Times New Roman" w:hAnsi="Times New Roman" w:cs="Times New Roman"/>
          <w:sz w:val="16"/>
          <w:szCs w:val="16"/>
        </w:rPr>
        <w:t xml:space="preserve"> 20</w:t>
      </w:r>
      <w:r w:rsidR="005747FB" w:rsidRPr="00535E3D">
        <w:rPr>
          <w:rFonts w:ascii="Times New Roman" w:eastAsia="Times New Roman" w:hAnsi="Times New Roman" w:cs="Times New Roman"/>
          <w:sz w:val="16"/>
          <w:szCs w:val="16"/>
        </w:rPr>
        <w:t>24</w:t>
      </w:r>
      <w:r w:rsidRPr="00535E3D">
        <w:rPr>
          <w:rFonts w:ascii="Times New Roman" w:eastAsia="Times New Roman" w:hAnsi="Times New Roman" w:cs="Times New Roman"/>
          <w:sz w:val="16"/>
          <w:szCs w:val="16"/>
        </w:rPr>
        <w:t xml:space="preserve"> г. N </w:t>
      </w:r>
      <w:r w:rsidR="005747FB" w:rsidRPr="00535E3D">
        <w:rPr>
          <w:rFonts w:ascii="Times New Roman" w:eastAsia="Times New Roman" w:hAnsi="Times New Roman" w:cs="Times New Roman"/>
          <w:sz w:val="16"/>
          <w:szCs w:val="16"/>
        </w:rPr>
        <w:t>671</w:t>
      </w:r>
      <w:r w:rsidRPr="00535E3D">
        <w:rPr>
          <w:rFonts w:ascii="Times New Roman" w:eastAsia="Times New Roman" w:hAnsi="Times New Roman" w:cs="Times New Roman"/>
          <w:sz w:val="16"/>
          <w:szCs w:val="16"/>
        </w:rPr>
        <w:t xml:space="preserve"> "О </w:t>
      </w:r>
      <w:r w:rsidR="005747FB" w:rsidRPr="00535E3D">
        <w:rPr>
          <w:rFonts w:ascii="Times New Roman" w:eastAsia="Times New Roman" w:hAnsi="Times New Roman" w:cs="Times New Roman"/>
          <w:sz w:val="16"/>
          <w:szCs w:val="16"/>
        </w:rPr>
        <w:t>коммерческом учете объема и (или) массы твердых коммунальных отходо</w:t>
      </w:r>
      <w:r w:rsidR="00973118" w:rsidRPr="00535E3D">
        <w:rPr>
          <w:rFonts w:ascii="Times New Roman" w:eastAsia="Times New Roman" w:hAnsi="Times New Roman" w:cs="Times New Roman"/>
          <w:sz w:val="16"/>
          <w:szCs w:val="16"/>
        </w:rPr>
        <w:t>в</w:t>
      </w:r>
      <w:r w:rsidR="005747FB" w:rsidRPr="00535E3D">
        <w:rPr>
          <w:rFonts w:ascii="Times New Roman" w:eastAsia="Times New Roman" w:hAnsi="Times New Roman" w:cs="Times New Roman"/>
          <w:sz w:val="16"/>
          <w:szCs w:val="16"/>
        </w:rPr>
        <w:t>»</w:t>
      </w:r>
      <w:r w:rsidRPr="00535E3D">
        <w:rPr>
          <w:rFonts w:ascii="Times New Roman" w:eastAsia="Times New Roman" w:hAnsi="Times New Roman" w:cs="Times New Roman"/>
          <w:sz w:val="16"/>
          <w:szCs w:val="16"/>
        </w:rPr>
        <w:t xml:space="preserve">", следующим способом: </w:t>
      </w:r>
      <w:bookmarkStart w:id="8" w:name="_Hlk183004944"/>
    </w:p>
    <w:p w14:paraId="11FBE749" w14:textId="7C252526" w:rsidR="00090A88" w:rsidRPr="00535E3D" w:rsidRDefault="000140FD" w:rsidP="005747FB">
      <w:pPr>
        <w:spacing w:after="0" w:line="240" w:lineRule="auto"/>
        <w:ind w:firstLine="567"/>
        <w:jc w:val="both"/>
        <w:rPr>
          <w:rFonts w:ascii="Times New Roman" w:eastAsia="Times New Roman" w:hAnsi="Times New Roman" w:cs="Times New Roman"/>
          <w:sz w:val="16"/>
          <w:szCs w:val="16"/>
        </w:rPr>
      </w:pPr>
      <w:r w:rsidRPr="00535E3D">
        <w:rPr>
          <w:rFonts w:ascii="Times New Roman" w:eastAsia="Times New Roman" w:hAnsi="Times New Roman" w:cs="Times New Roman"/>
          <w:sz w:val="16"/>
          <w:szCs w:val="16"/>
        </w:rPr>
        <w:t xml:space="preserve">расчетным путем исходя из </w:t>
      </w:r>
      <w:bookmarkEnd w:id="6"/>
      <w:r w:rsidR="004B13AE" w:rsidRPr="00535E3D">
        <w:rPr>
          <w:rFonts w:ascii="Times New Roman" w:eastAsia="Times New Roman" w:hAnsi="Times New Roman" w:cs="Times New Roman"/>
          <w:sz w:val="16"/>
          <w:szCs w:val="16"/>
        </w:rPr>
        <w:t>нормативов накопления твердых коммунальных отходов в показателях объема и (или) массы и количества расчетных единиц, используемых при определении нормативов накопления твердых коммунальных отходов</w:t>
      </w:r>
      <w:r w:rsidR="00BE5568" w:rsidRPr="00535E3D">
        <w:rPr>
          <w:rFonts w:ascii="Times New Roman" w:eastAsia="Times New Roman" w:hAnsi="Times New Roman" w:cs="Times New Roman"/>
          <w:sz w:val="16"/>
          <w:szCs w:val="16"/>
        </w:rPr>
        <w:t>;</w:t>
      </w:r>
    </w:p>
    <w:p w14:paraId="2AD370CB" w14:textId="6324217A" w:rsidR="000140FD" w:rsidRPr="00535E3D" w:rsidRDefault="004B13AE" w:rsidP="005747FB">
      <w:pPr>
        <w:spacing w:after="0" w:line="240" w:lineRule="auto"/>
        <w:ind w:firstLine="567"/>
        <w:jc w:val="both"/>
        <w:rPr>
          <w:rFonts w:ascii="Times New Roman" w:eastAsia="Times New Roman" w:hAnsi="Times New Roman" w:cs="Times New Roman"/>
          <w:sz w:val="16"/>
          <w:szCs w:val="16"/>
        </w:rPr>
      </w:pPr>
      <w:r w:rsidRPr="00535E3D">
        <w:rPr>
          <w:rFonts w:ascii="Times New Roman" w:eastAsia="Times New Roman" w:hAnsi="Times New Roman" w:cs="Times New Roman"/>
          <w:sz w:val="16"/>
          <w:szCs w:val="16"/>
        </w:rPr>
        <w:t>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в которых осуществляется складирование твердых коммунальных отходов, в показателях объема и (или) массы с учетом графика вывоза</w:t>
      </w:r>
      <w:bookmarkEnd w:id="8"/>
      <w:r w:rsidR="00BE5568" w:rsidRPr="00535E3D">
        <w:rPr>
          <w:rFonts w:ascii="Times New Roman" w:eastAsia="Times New Roman" w:hAnsi="Times New Roman" w:cs="Times New Roman"/>
          <w:sz w:val="16"/>
          <w:szCs w:val="16"/>
        </w:rPr>
        <w:t>;</w:t>
      </w:r>
    </w:p>
    <w:bookmarkEnd w:id="7"/>
    <w:p w14:paraId="0C9ADC7D"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2C09587D"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V. Порядок фиксации нарушений по договору</w:t>
      </w:r>
    </w:p>
    <w:p w14:paraId="7D948C46"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46D6439A" w14:textId="5B7DF30A"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hAnsi="Times New Roman" w:cs="Times New Roman"/>
          <w:sz w:val="16"/>
          <w:szCs w:val="16"/>
        </w:rPr>
        <w:t>2</w:t>
      </w:r>
      <w:r w:rsidR="008D2718">
        <w:rPr>
          <w:rFonts w:ascii="Times New Roman" w:hAnsi="Times New Roman" w:cs="Times New Roman"/>
          <w:sz w:val="16"/>
          <w:szCs w:val="16"/>
        </w:rPr>
        <w:t>1</w:t>
      </w:r>
      <w:r>
        <w:rPr>
          <w:rFonts w:ascii="Times New Roman" w:hAnsi="Times New Roman" w:cs="Times New Roman"/>
          <w:sz w:val="16"/>
          <w:szCs w:val="16"/>
        </w:rPr>
        <w:t xml:space="preserve">. </w:t>
      </w:r>
      <w:r>
        <w:rPr>
          <w:rFonts w:ascii="Times New Roman" w:eastAsia="Times New Roman" w:hAnsi="Times New Roman" w:cs="Times New Roman"/>
          <w:sz w:val="16"/>
          <w:szCs w:val="16"/>
        </w:rPr>
        <w:t>О нарушении условий договора Потребитель оперативно ставит в известность Регионального оператора путем направления информации одним из следующих способов:</w:t>
      </w:r>
    </w:p>
    <w:p w14:paraId="24EC539F"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а) на официальном сайте Регионального оператора;</w:t>
      </w:r>
    </w:p>
    <w:p w14:paraId="1950CB16"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б) на электронную почту Регионального оператора по адресу: </w:t>
      </w:r>
      <w:r>
        <w:rPr>
          <w:rFonts w:ascii="Times New Roman" w:eastAsia="Times New Roman" w:hAnsi="Times New Roman" w:cs="Times New Roman"/>
          <w:sz w:val="16"/>
          <w:szCs w:val="16"/>
          <w:lang w:val="en-US"/>
        </w:rPr>
        <w:t>operator</w:t>
      </w:r>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lang w:val="en-US"/>
        </w:rPr>
        <w:t>rtro</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ru</w:t>
      </w:r>
      <w:proofErr w:type="spellEnd"/>
      <w:r>
        <w:rPr>
          <w:rFonts w:ascii="Times New Roman" w:eastAsia="Times New Roman" w:hAnsi="Times New Roman" w:cs="Times New Roman"/>
          <w:sz w:val="16"/>
          <w:szCs w:val="16"/>
        </w:rPr>
        <w:t xml:space="preserve">; </w:t>
      </w:r>
    </w:p>
    <w:p w14:paraId="4B8BDA0B"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в письменном виде по адресу Регионального оператора: 420087, г. Казань, ул. Родины, д.8, оф.10 или по тел: (843) 260 -21 -00,  </w:t>
      </w:r>
    </w:p>
    <w:p w14:paraId="4F38A3AC" w14:textId="77777777"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 указанием номера договора, адреса контейнерной площадки, ФИО потребителя и контактного номера телефона.</w:t>
      </w:r>
    </w:p>
    <w:p w14:paraId="4AEBE8DB"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eastAsia="Times New Roman" w:hAnsi="Times New Roman" w:cs="Times New Roman"/>
          <w:sz w:val="16"/>
          <w:szCs w:val="16"/>
        </w:rPr>
        <w:t>В противном случае (в случае несообщения в разумный срок) Региональный оператор освобождается от ответственности, при этом риск наступления неблагоприятных последствий несет Потребитель.</w:t>
      </w:r>
    </w:p>
    <w:p w14:paraId="5750FE90" w14:textId="3328ED59"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2</w:t>
      </w:r>
      <w:r w:rsidR="008D2718">
        <w:rPr>
          <w:rFonts w:ascii="Times New Roman" w:hAnsi="Times New Roman" w:cs="Times New Roman"/>
          <w:sz w:val="16"/>
          <w:szCs w:val="16"/>
        </w:rPr>
        <w:t>2</w:t>
      </w:r>
      <w:r>
        <w:rPr>
          <w:rFonts w:ascii="Times New Roman" w:hAnsi="Times New Roman" w:cs="Times New Roman"/>
          <w:sz w:val="16"/>
          <w:szCs w:val="16"/>
        </w:rPr>
        <w:t>.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14:paraId="5942AE75"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14:paraId="6E2B97AB"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19665ACF" w14:textId="0CEBA1FC"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2</w:t>
      </w:r>
      <w:r w:rsidR="008D2718">
        <w:rPr>
          <w:rFonts w:ascii="Times New Roman" w:hAnsi="Times New Roman" w:cs="Times New Roman"/>
          <w:sz w:val="16"/>
          <w:szCs w:val="16"/>
        </w:rPr>
        <w:t>3</w:t>
      </w:r>
      <w:r>
        <w:rPr>
          <w:rFonts w:ascii="Times New Roman" w:hAnsi="Times New Roman" w:cs="Times New Roman"/>
          <w:sz w:val="16"/>
          <w:szCs w:val="16"/>
        </w:rPr>
        <w:t>.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14:paraId="06B66908" w14:textId="3691BD55"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2</w:t>
      </w:r>
      <w:r w:rsidR="008D2718">
        <w:rPr>
          <w:rFonts w:ascii="Times New Roman" w:hAnsi="Times New Roman" w:cs="Times New Roman"/>
          <w:sz w:val="16"/>
          <w:szCs w:val="16"/>
        </w:rPr>
        <w:t>4</w:t>
      </w:r>
      <w:r>
        <w:rPr>
          <w:rFonts w:ascii="Times New Roman" w:hAnsi="Times New Roman" w:cs="Times New Roman"/>
          <w:sz w:val="16"/>
          <w:szCs w:val="16"/>
        </w:rPr>
        <w:t>.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14:paraId="1EE8035E" w14:textId="31979F92"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2</w:t>
      </w:r>
      <w:r w:rsidR="008D2718">
        <w:rPr>
          <w:rFonts w:ascii="Times New Roman" w:hAnsi="Times New Roman" w:cs="Times New Roman"/>
          <w:sz w:val="16"/>
          <w:szCs w:val="16"/>
        </w:rPr>
        <w:t>5</w:t>
      </w:r>
      <w:r>
        <w:rPr>
          <w:rFonts w:ascii="Times New Roman" w:hAnsi="Times New Roman" w:cs="Times New Roman"/>
          <w:sz w:val="16"/>
          <w:szCs w:val="16"/>
        </w:rPr>
        <w:t>. Акт должен содержать:</w:t>
      </w:r>
    </w:p>
    <w:p w14:paraId="45D5EE1C"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а) сведения о заявителе (наименование, местонахождение, адрес, ИНН);</w:t>
      </w:r>
    </w:p>
    <w:p w14:paraId="3B1C9485"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527A7ED1"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в) сведения о нарушении соответствующих пунктов договора;</w:t>
      </w:r>
    </w:p>
    <w:p w14:paraId="40600339"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г) другие сведения по усмотрению стороны, в том числе материалы фото- и видеосъемки.</w:t>
      </w:r>
    </w:p>
    <w:p w14:paraId="3E687FBE" w14:textId="1FA8F47B"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lastRenderedPageBreak/>
        <w:t>2</w:t>
      </w:r>
      <w:r w:rsidR="008D2718">
        <w:rPr>
          <w:rFonts w:ascii="Times New Roman" w:hAnsi="Times New Roman" w:cs="Times New Roman"/>
          <w:sz w:val="16"/>
          <w:szCs w:val="16"/>
        </w:rPr>
        <w:t>6</w:t>
      </w:r>
      <w:r>
        <w:rPr>
          <w:rFonts w:ascii="Times New Roman" w:hAnsi="Times New Roman" w:cs="Times New Roman"/>
          <w:sz w:val="16"/>
          <w:szCs w:val="16"/>
        </w:rPr>
        <w:t>.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49F9744A"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p>
    <w:p w14:paraId="01EF13AD"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VI. Ответственность сторон</w:t>
      </w:r>
    </w:p>
    <w:p w14:paraId="4BD290B0"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p>
    <w:p w14:paraId="68059CA9" w14:textId="3C4A75C0"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2</w:t>
      </w:r>
      <w:r w:rsidR="008D2718">
        <w:rPr>
          <w:rFonts w:ascii="Times New Roman" w:hAnsi="Times New Roman" w:cs="Times New Roman"/>
          <w:sz w:val="16"/>
          <w:szCs w:val="16"/>
        </w:rPr>
        <w:t>7</w:t>
      </w:r>
      <w:r>
        <w:rPr>
          <w:rFonts w:ascii="Times New Roman" w:hAnsi="Times New Roman" w:cs="Times New Roman"/>
          <w:sz w:val="16"/>
          <w:szCs w:val="16"/>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A57DF61" w14:textId="41488BCD"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2</w:t>
      </w:r>
      <w:r w:rsidR="008D2718">
        <w:rPr>
          <w:rFonts w:ascii="Times New Roman" w:hAnsi="Times New Roman" w:cs="Times New Roman"/>
          <w:sz w:val="16"/>
          <w:szCs w:val="16"/>
        </w:rPr>
        <w:t>8</w:t>
      </w:r>
      <w:r>
        <w:rPr>
          <w:rFonts w:ascii="Times New Roman" w:hAnsi="Times New Roman" w:cs="Times New Roman"/>
          <w:sz w:val="16"/>
          <w:szCs w:val="16"/>
        </w:rPr>
        <w:t>.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582159DD" w14:textId="7F1AFCAE" w:rsidR="000140FD" w:rsidRDefault="008D2718"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29</w:t>
      </w:r>
      <w:r w:rsidR="000140FD">
        <w:rPr>
          <w:rFonts w:ascii="Times New Roman" w:hAnsi="Times New Roman" w:cs="Times New Roman"/>
          <w:sz w:val="16"/>
          <w:szCs w:val="16"/>
        </w:rPr>
        <w:t>.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14:paraId="12815405" w14:textId="02CF4680"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8D2718">
        <w:rPr>
          <w:rFonts w:ascii="Times New Roman" w:eastAsia="Times New Roman" w:hAnsi="Times New Roman" w:cs="Times New Roman"/>
          <w:sz w:val="16"/>
          <w:szCs w:val="16"/>
        </w:rPr>
        <w:t>0</w:t>
      </w:r>
      <w:r>
        <w:rPr>
          <w:rFonts w:ascii="Times New Roman" w:eastAsia="Times New Roman" w:hAnsi="Times New Roman" w:cs="Times New Roman"/>
          <w:sz w:val="16"/>
          <w:szCs w:val="16"/>
        </w:rPr>
        <w:t>. Региональный оператор не несет ответственность за неисполнение и/или ненадлежащее исполнение договора, в том числе за неосуществление вывоза ТКО, при условии, что это обусловлено неисполнением или ненадлежащим исполнением Потребителем обязанностей, установленных настоящим договором. При этом Региональный оператор вправе выставить Потребителю штраф в размере половины стоимости услуг за несостоявшуюся заявку путем выставления счета.</w:t>
      </w:r>
    </w:p>
    <w:p w14:paraId="06810A67" w14:textId="77777777" w:rsidR="000140FD" w:rsidRDefault="000140FD" w:rsidP="000140FD">
      <w:pPr>
        <w:spacing w:after="0" w:line="240" w:lineRule="auto"/>
        <w:ind w:firstLine="567"/>
        <w:jc w:val="both"/>
        <w:rPr>
          <w:rFonts w:ascii="Times New Roman" w:eastAsia="Times New Roman" w:hAnsi="Times New Roman" w:cs="Times New Roman"/>
          <w:strike/>
          <w:sz w:val="16"/>
          <w:szCs w:val="16"/>
        </w:rPr>
      </w:pPr>
      <w:r>
        <w:rPr>
          <w:rFonts w:ascii="Times New Roman" w:eastAsia="Times New Roman" w:hAnsi="Times New Roman" w:cs="Times New Roman"/>
          <w:sz w:val="16"/>
          <w:szCs w:val="16"/>
        </w:rPr>
        <w:t>В случае переполнения контейнеров/бункеров Региональный оператор не несет ответственности за не вывоз отходов, образующихся сверх заявленного по договору объема, при этом Региональный оператор уведомляет о данном факте Потребителя и оставляет за собой право ограничить оказание услуг по настоящему договору до внесения изменений в договор в части заявленного по договору объема (с внесением изменений в Приложение к договору).</w:t>
      </w:r>
    </w:p>
    <w:p w14:paraId="1F78C8F1" w14:textId="275992D5"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8D2718">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исполнение невозможным. К таким обстоятельствам относятся, в частности: отсутствие беспрепятственного доступа спецтехники (мусоровоза) к месту накопления отходов (в том числе из-за парковки автомобилей, неочищенных от снега подъездных путей и т.п.), перемещение Потребителем или иным неустановленным </w:t>
      </w:r>
      <w:r w:rsidR="007864E5">
        <w:rPr>
          <w:rFonts w:ascii="Times New Roman" w:eastAsia="Times New Roman" w:hAnsi="Times New Roman" w:cs="Times New Roman"/>
          <w:sz w:val="16"/>
          <w:szCs w:val="16"/>
        </w:rPr>
        <w:t>лицом контейнеров</w:t>
      </w:r>
      <w:r>
        <w:rPr>
          <w:rFonts w:ascii="Times New Roman" w:eastAsia="Times New Roman" w:hAnsi="Times New Roman" w:cs="Times New Roman"/>
          <w:sz w:val="16"/>
          <w:szCs w:val="16"/>
        </w:rPr>
        <w:t xml:space="preserve"> (бункеров) с места накопления отходов, возгорание отходов в контейнерах (бункерах), неисправность контейнеров (бункеров) и др. При этом Региональным оператором (представителем Регионального оператора) может быть составлен акт о невозможности исполнения обязательств.</w:t>
      </w:r>
    </w:p>
    <w:p w14:paraId="77C18FE0" w14:textId="1033915E"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8D2718">
        <w:rPr>
          <w:rFonts w:ascii="Times New Roman" w:eastAsia="Times New Roman" w:hAnsi="Times New Roman" w:cs="Times New Roman"/>
          <w:sz w:val="16"/>
          <w:szCs w:val="16"/>
        </w:rPr>
        <w:t>2</w:t>
      </w:r>
      <w:r>
        <w:rPr>
          <w:rFonts w:ascii="Times New Roman" w:eastAsia="Times New Roman" w:hAnsi="Times New Roman" w:cs="Times New Roman"/>
          <w:sz w:val="16"/>
          <w:szCs w:val="16"/>
        </w:rPr>
        <w:t xml:space="preserve">. Споры Сторон, возникшие в связи с исполнением настоящего договора, разрешаются путем переговоров с обязательным соблюдением претензионного порядка. Срок рассмотрения претензии – 10 (десять) рабочих дней со дня ее получения. </w:t>
      </w:r>
    </w:p>
    <w:p w14:paraId="57B98BC5" w14:textId="77777777"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Разногласия Сторон, не урегулированные путем переговоров или же в претензионном порядке, подлежат рассмотрению в Арбитражном суде Республики Татарстан. </w:t>
      </w:r>
    </w:p>
    <w:p w14:paraId="0433E71A"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p>
    <w:p w14:paraId="56357E73"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VII. Обстоятельства непреодолимой силы</w:t>
      </w:r>
    </w:p>
    <w:p w14:paraId="5D40EFD8"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p>
    <w:p w14:paraId="1F3E2B28" w14:textId="6A25486E"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3</w:t>
      </w:r>
      <w:r w:rsidR="008D2718">
        <w:rPr>
          <w:rFonts w:ascii="Times New Roman" w:hAnsi="Times New Roman" w:cs="Times New Roman"/>
          <w:sz w:val="16"/>
          <w:szCs w:val="16"/>
        </w:rPr>
        <w:t>3</w:t>
      </w:r>
      <w:r>
        <w:rPr>
          <w:rFonts w:ascii="Times New Roman" w:hAnsi="Times New Roman" w:cs="Times New Roman"/>
          <w:sz w:val="16"/>
          <w:szCs w:val="16"/>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2F0A5069"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39BB8C6F" w14:textId="66716109"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3</w:t>
      </w:r>
      <w:r w:rsidR="008D2718">
        <w:rPr>
          <w:rFonts w:ascii="Times New Roman" w:hAnsi="Times New Roman" w:cs="Times New Roman"/>
          <w:sz w:val="16"/>
          <w:szCs w:val="16"/>
        </w:rPr>
        <w:t>4</w:t>
      </w:r>
      <w:r>
        <w:rPr>
          <w:rFonts w:ascii="Times New Roman" w:hAnsi="Times New Roman" w:cs="Times New Roman"/>
          <w:sz w:val="16"/>
          <w:szCs w:val="16"/>
        </w:rPr>
        <w:t>.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6B075251"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12EDDF05"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p>
    <w:p w14:paraId="4A918461"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bookmarkStart w:id="9" w:name="_Hlk28095109"/>
      <w:r>
        <w:rPr>
          <w:rFonts w:ascii="Times New Roman" w:hAnsi="Times New Roman" w:cs="Times New Roman"/>
          <w:sz w:val="16"/>
          <w:szCs w:val="16"/>
        </w:rPr>
        <w:t>VIII</w:t>
      </w:r>
      <w:bookmarkEnd w:id="9"/>
      <w:r>
        <w:rPr>
          <w:rFonts w:ascii="Times New Roman" w:hAnsi="Times New Roman" w:cs="Times New Roman"/>
          <w:sz w:val="16"/>
          <w:szCs w:val="16"/>
        </w:rPr>
        <w:t>. Действие договора</w:t>
      </w:r>
    </w:p>
    <w:p w14:paraId="4B90549B" w14:textId="77777777" w:rsidR="000140FD" w:rsidRDefault="000140FD" w:rsidP="000140FD">
      <w:pPr>
        <w:autoSpaceDE w:val="0"/>
        <w:autoSpaceDN w:val="0"/>
        <w:adjustRightInd w:val="0"/>
        <w:spacing w:after="0" w:line="240" w:lineRule="auto"/>
        <w:ind w:firstLine="567"/>
        <w:jc w:val="center"/>
        <w:rPr>
          <w:rFonts w:ascii="Times New Roman" w:hAnsi="Times New Roman" w:cs="Times New Roman"/>
          <w:sz w:val="16"/>
          <w:szCs w:val="16"/>
        </w:rPr>
      </w:pPr>
    </w:p>
    <w:p w14:paraId="7B0A9034" w14:textId="12E2B4FF"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8D2718">
        <w:rPr>
          <w:rFonts w:ascii="Times New Roman" w:eastAsia="Times New Roman" w:hAnsi="Times New Roman" w:cs="Times New Roman"/>
          <w:sz w:val="16"/>
          <w:szCs w:val="16"/>
        </w:rPr>
        <w:t>5</w:t>
      </w:r>
      <w:r>
        <w:rPr>
          <w:rFonts w:ascii="Times New Roman" w:eastAsia="Times New Roman" w:hAnsi="Times New Roman" w:cs="Times New Roman"/>
          <w:sz w:val="16"/>
          <w:szCs w:val="16"/>
        </w:rPr>
        <w:t>. Заключением договора, то есть полным и безоговорочным принятием (акцептом) Потребителем условий договора и всех его приложений, являющихся неотъемлемой частью договора, в соответствии с п. 1 ст. 433, п. 3 ст. 438 Гражданского кодекса Российской Федерации, является совершение Потребителем действий, свидетельствующих о его  намерении присоединиться к настоящему публичному договору, изложенному в данной оферте, в том числе, действия по перечислению денежных средств за оказанные услуги по обращению с твердыми коммунальными отходами на расчетный счет Регионального оператора, фактическое пользование контейнерами и/или бункерами и/или иные действия, свидетельствующие о фактическом пользовании услугой Регионального оператора. Заключение договора на оказание услуги по обращению с твердыми коммунальными услугами также возможно путем подписания Потребителем настоящего договора. Оба способа заключения договора являются юридически равнозначными и влекут за собой одинаковые юридические последствия.</w:t>
      </w:r>
    </w:p>
    <w:p w14:paraId="5F4B092F" w14:textId="39392500" w:rsidR="000140FD" w:rsidRDefault="000140FD" w:rsidP="000140FD">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8D2718">
        <w:rPr>
          <w:rFonts w:ascii="Times New Roman" w:eastAsia="Times New Roman" w:hAnsi="Times New Roman" w:cs="Times New Roman"/>
          <w:sz w:val="16"/>
          <w:szCs w:val="16"/>
        </w:rPr>
        <w:t>6</w:t>
      </w:r>
      <w:r>
        <w:rPr>
          <w:rFonts w:ascii="Times New Roman" w:eastAsia="Times New Roman" w:hAnsi="Times New Roman" w:cs="Times New Roman"/>
          <w:sz w:val="16"/>
          <w:szCs w:val="16"/>
        </w:rPr>
        <w:t>. Настоящий договор вступает в силу со дня совершения Потребителем акцепта настоящей публичной оферты (договора) согласно п. 3</w:t>
      </w:r>
      <w:r w:rsidR="008D2718">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настоящей публичной оферты и распространяет свое действия на правоотношения, возникшие с </w:t>
      </w:r>
      <w:r w:rsidR="00657B0A">
        <w:rPr>
          <w:rFonts w:ascii="Times New Roman" w:eastAsia="Times New Roman" w:hAnsi="Times New Roman" w:cs="Times New Roman"/>
          <w:sz w:val="16"/>
          <w:szCs w:val="16"/>
        </w:rPr>
        <w:t>__</w:t>
      </w:r>
      <w:r w:rsidR="00811263">
        <w:rPr>
          <w:rFonts w:ascii="Times New Roman" w:eastAsia="Times New Roman" w:hAnsi="Times New Roman" w:cs="Times New Roman"/>
          <w:sz w:val="16"/>
          <w:szCs w:val="16"/>
        </w:rPr>
        <w:t>.</w:t>
      </w:r>
      <w:r w:rsidR="00657B0A">
        <w:rPr>
          <w:rFonts w:ascii="Times New Roman" w:eastAsia="Times New Roman" w:hAnsi="Times New Roman" w:cs="Times New Roman"/>
          <w:sz w:val="16"/>
          <w:szCs w:val="16"/>
        </w:rPr>
        <w:t>__</w:t>
      </w:r>
      <w:r w:rsidR="00811263">
        <w:rPr>
          <w:rFonts w:ascii="Times New Roman" w:eastAsia="Times New Roman" w:hAnsi="Times New Roman" w:cs="Times New Roman"/>
          <w:sz w:val="16"/>
          <w:szCs w:val="16"/>
        </w:rPr>
        <w:t>.20</w:t>
      </w:r>
      <w:r w:rsidR="00657B0A">
        <w:rPr>
          <w:rFonts w:ascii="Times New Roman" w:eastAsia="Times New Roman" w:hAnsi="Times New Roman" w:cs="Times New Roman"/>
          <w:sz w:val="16"/>
          <w:szCs w:val="16"/>
        </w:rPr>
        <w:t>__</w:t>
      </w:r>
      <w:r w:rsidR="00DF12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г., если иное не будет дополнительно согласовано Сторонами в письменной форме. Настоящий договор заключается на срок по 31.12.2028</w:t>
      </w:r>
      <w:r w:rsidR="00DF12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г. М</w:t>
      </w:r>
      <w:r>
        <w:rPr>
          <w:rFonts w:ascii="Times New Roman" w:hAnsi="Times New Roman" w:cs="Times New Roman"/>
          <w:sz w:val="16"/>
          <w:szCs w:val="16"/>
        </w:rPr>
        <w:t>естом исполнения договора является Республика Татарстан.</w:t>
      </w:r>
    </w:p>
    <w:p w14:paraId="5CAC384C" w14:textId="27175375" w:rsidR="000140FD" w:rsidRDefault="000140FD" w:rsidP="000140FD">
      <w:pPr>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8D2718">
        <w:rPr>
          <w:rFonts w:ascii="Times New Roman" w:eastAsia="Times New Roman" w:hAnsi="Times New Roman" w:cs="Times New Roman"/>
          <w:sz w:val="16"/>
          <w:szCs w:val="16"/>
        </w:rPr>
        <w:t>7</w:t>
      </w:r>
      <w:r>
        <w:rPr>
          <w:rFonts w:ascii="Times New Roman" w:eastAsia="Times New Roman" w:hAnsi="Times New Roman" w:cs="Times New Roman"/>
          <w:sz w:val="16"/>
          <w:szCs w:val="16"/>
        </w:rPr>
        <w:t>. Настоящий договор может быть расторгнут до окончания срока его действия по соглашению Сторон, а также в случаях и порядке, предусмотренных действующим законодательством РФ.</w:t>
      </w:r>
    </w:p>
    <w:p w14:paraId="55F8AED9" w14:textId="4DC84C55"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3</w:t>
      </w:r>
      <w:r w:rsidR="008D2718">
        <w:rPr>
          <w:rFonts w:ascii="Times New Roman" w:hAnsi="Times New Roman" w:cs="Times New Roman"/>
          <w:sz w:val="16"/>
          <w:szCs w:val="16"/>
        </w:rPr>
        <w:t>8</w:t>
      </w:r>
      <w:r>
        <w:rPr>
          <w:rFonts w:ascii="Times New Roman" w:hAnsi="Times New Roman" w:cs="Times New Roman"/>
          <w:sz w:val="16"/>
          <w:szCs w:val="16"/>
        </w:rPr>
        <w:t>.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и в порядке утвержденного Постановлением Правительства РФ от 12.11.2016 № 1156).</w:t>
      </w:r>
    </w:p>
    <w:p w14:paraId="4058A29C"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p>
    <w:p w14:paraId="2363041B"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IX. Прочие условия</w:t>
      </w:r>
    </w:p>
    <w:p w14:paraId="28A13396" w14:textId="77777777" w:rsidR="000140FD" w:rsidRDefault="000140FD" w:rsidP="000140FD">
      <w:pPr>
        <w:autoSpaceDE w:val="0"/>
        <w:autoSpaceDN w:val="0"/>
        <w:adjustRightInd w:val="0"/>
        <w:spacing w:after="0" w:line="240" w:lineRule="auto"/>
        <w:ind w:firstLine="567"/>
        <w:jc w:val="center"/>
        <w:outlineLvl w:val="0"/>
        <w:rPr>
          <w:rFonts w:ascii="Times New Roman" w:hAnsi="Times New Roman" w:cs="Times New Roman"/>
          <w:sz w:val="16"/>
          <w:szCs w:val="16"/>
        </w:rPr>
      </w:pPr>
    </w:p>
    <w:p w14:paraId="4B44C8AC" w14:textId="6AA93B96" w:rsidR="000140FD" w:rsidRDefault="008D2718"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39</w:t>
      </w:r>
      <w:r w:rsidR="000140FD">
        <w:rPr>
          <w:rFonts w:ascii="Times New Roman" w:hAnsi="Times New Roman" w:cs="Times New Roman"/>
          <w:sz w:val="16"/>
          <w:szCs w:val="16"/>
        </w:rPr>
        <w:t xml:space="preserve">. Все изменения </w:t>
      </w:r>
      <w:r w:rsidR="000140FD">
        <w:rPr>
          <w:rFonts w:ascii="Times New Roman" w:eastAsia="Times New Roman" w:hAnsi="Times New Roman" w:cs="Times New Roman"/>
          <w:sz w:val="16"/>
          <w:szCs w:val="16"/>
        </w:rPr>
        <w:t>(кроме изменений в части тарифа)</w:t>
      </w:r>
      <w:r w:rsidR="000140FD">
        <w:rPr>
          <w:rFonts w:ascii="Times New Roman" w:hAnsi="Times New Roman" w:cs="Times New Roman"/>
          <w:sz w:val="16"/>
          <w:szCs w:val="16"/>
        </w:rPr>
        <w:t>,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28D35DC1" w14:textId="6FC8E101"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4</w:t>
      </w:r>
      <w:r w:rsidR="008D2718">
        <w:rPr>
          <w:rFonts w:ascii="Times New Roman" w:hAnsi="Times New Roman" w:cs="Times New Roman"/>
          <w:sz w:val="16"/>
          <w:szCs w:val="16"/>
        </w:rPr>
        <w:t>0</w:t>
      </w:r>
      <w:r>
        <w:rPr>
          <w:rFonts w:ascii="Times New Roman" w:hAnsi="Times New Roman" w:cs="Times New Roman"/>
          <w:sz w:val="16"/>
          <w:szCs w:val="16"/>
        </w:rPr>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4FC084D6" w14:textId="54B37FCD"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4</w:t>
      </w:r>
      <w:r w:rsidR="008D2718">
        <w:rPr>
          <w:rFonts w:ascii="Times New Roman" w:hAnsi="Times New Roman" w:cs="Times New Roman"/>
          <w:sz w:val="16"/>
          <w:szCs w:val="16"/>
        </w:rPr>
        <w:t>1</w:t>
      </w:r>
      <w:r>
        <w:rPr>
          <w:rFonts w:ascii="Times New Roman" w:hAnsi="Times New Roman" w:cs="Times New Roman"/>
          <w:sz w:val="16"/>
          <w:szCs w:val="16"/>
        </w:rPr>
        <w:t>. В целях оперативного обмена документами Стороны вправе и по соглашению Сторон  использовать в рамках настоящего договора документы (счета, акты, претензии, жалобы и ответы на них), переданные по средствам телефонной (факс) связи или электронной почты (</w:t>
      </w:r>
      <w:proofErr w:type="spellStart"/>
      <w:r>
        <w:rPr>
          <w:rFonts w:ascii="Times New Roman" w:hAnsi="Times New Roman" w:cs="Times New Roman"/>
          <w:sz w:val="16"/>
          <w:szCs w:val="16"/>
        </w:rPr>
        <w:t>e-mail</w:t>
      </w:r>
      <w:proofErr w:type="spellEnd"/>
      <w:r>
        <w:rPr>
          <w:rFonts w:ascii="Times New Roman" w:hAnsi="Times New Roman" w:cs="Times New Roman"/>
          <w:sz w:val="16"/>
          <w:szCs w:val="16"/>
        </w:rPr>
        <w:t xml:space="preserve">), указанные в реквизитах сторон, что не заменяет последующего обмена Сторонами оригиналами этих документов почтой, передачей нарочным или посредством юридически значимого электронного документооборота. </w:t>
      </w:r>
    </w:p>
    <w:p w14:paraId="27B4E9C6" w14:textId="10A746FF"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lastRenderedPageBreak/>
        <w:t>4</w:t>
      </w:r>
      <w:r w:rsidR="008D2718">
        <w:rPr>
          <w:rFonts w:ascii="Times New Roman" w:hAnsi="Times New Roman" w:cs="Times New Roman"/>
          <w:sz w:val="16"/>
          <w:szCs w:val="16"/>
        </w:rPr>
        <w:t>2</w:t>
      </w:r>
      <w:r>
        <w:rPr>
          <w:rFonts w:ascii="Times New Roman" w:hAnsi="Times New Roman" w:cs="Times New Roman"/>
          <w:sz w:val="16"/>
          <w:szCs w:val="16"/>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и Республики Татарстан в сфере обращения с твердыми коммунальными отходами.</w:t>
      </w:r>
    </w:p>
    <w:p w14:paraId="62791736" w14:textId="5764414D"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4</w:t>
      </w:r>
      <w:r w:rsidR="008D2718">
        <w:rPr>
          <w:rFonts w:ascii="Times New Roman" w:hAnsi="Times New Roman" w:cs="Times New Roman"/>
          <w:sz w:val="16"/>
          <w:szCs w:val="16"/>
        </w:rPr>
        <w:t>3</w:t>
      </w:r>
      <w:r>
        <w:rPr>
          <w:rFonts w:ascii="Times New Roman" w:hAnsi="Times New Roman" w:cs="Times New Roman"/>
          <w:sz w:val="16"/>
          <w:szCs w:val="16"/>
        </w:rPr>
        <w:t xml:space="preserve">.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 </w:t>
      </w:r>
    </w:p>
    <w:p w14:paraId="5A7C5AFE" w14:textId="77777777"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eastAsia="Times New Roman" w:hAnsi="Times New Roman" w:cs="Times New Roman"/>
          <w:sz w:val="16"/>
          <w:szCs w:val="16"/>
        </w:rPr>
        <w:t>Одновременно с заключением настоящего договора Потребитель дает Региональному оператору согласие на обработку его персональных данных, включая сбор, систематизацию, накопление, хранение, уточнение, использование, распространение, обезличивание, блокирование, уничтожение персональных данных в целях осуществления действий по исполнению настоящего договора, взыскания образовавшейся задолженности по настоящему договору.</w:t>
      </w:r>
    </w:p>
    <w:p w14:paraId="6FBB9D15" w14:textId="33CCAD75"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4</w:t>
      </w:r>
      <w:r w:rsidR="008D2718">
        <w:rPr>
          <w:rFonts w:ascii="Times New Roman" w:hAnsi="Times New Roman" w:cs="Times New Roman"/>
          <w:sz w:val="16"/>
          <w:szCs w:val="16"/>
        </w:rPr>
        <w:t>4</w:t>
      </w:r>
      <w:r>
        <w:rPr>
          <w:rFonts w:ascii="Times New Roman" w:hAnsi="Times New Roman" w:cs="Times New Roman"/>
          <w:sz w:val="16"/>
          <w:szCs w:val="16"/>
        </w:rPr>
        <w:t>. Настоящий договор составлен в 2 экземплярах, имеющих равную юридическую силу.</w:t>
      </w:r>
    </w:p>
    <w:p w14:paraId="0B863487" w14:textId="516FF866" w:rsidR="000140FD" w:rsidRDefault="000140FD" w:rsidP="000140FD">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4</w:t>
      </w:r>
      <w:r w:rsidR="008D2718">
        <w:rPr>
          <w:rFonts w:ascii="Times New Roman" w:hAnsi="Times New Roman" w:cs="Times New Roman"/>
          <w:sz w:val="16"/>
          <w:szCs w:val="16"/>
        </w:rPr>
        <w:t>5</w:t>
      </w:r>
      <w:r>
        <w:rPr>
          <w:rFonts w:ascii="Times New Roman" w:hAnsi="Times New Roman" w:cs="Times New Roman"/>
          <w:sz w:val="16"/>
          <w:szCs w:val="16"/>
        </w:rPr>
        <w:t xml:space="preserve">. </w:t>
      </w:r>
      <w:r w:rsidR="0064611A" w:rsidRPr="0064611A">
        <w:rPr>
          <w:rFonts w:ascii="Times New Roman" w:hAnsi="Times New Roman" w:cs="Times New Roman"/>
          <w:sz w:val="16"/>
          <w:szCs w:val="16"/>
        </w:rPr>
        <w:t>Приложения №1, №2 к настоящему договору являются его неотъемлемой частью.</w:t>
      </w:r>
    </w:p>
    <w:p w14:paraId="3699E94C" w14:textId="77777777" w:rsidR="000140FD" w:rsidRDefault="000140FD" w:rsidP="000140FD">
      <w:pPr>
        <w:autoSpaceDE w:val="0"/>
        <w:autoSpaceDN w:val="0"/>
        <w:adjustRightInd w:val="0"/>
        <w:spacing w:after="0" w:line="240" w:lineRule="auto"/>
        <w:ind w:firstLine="540"/>
        <w:jc w:val="both"/>
        <w:rPr>
          <w:rFonts w:ascii="Times New Roman" w:hAnsi="Times New Roman" w:cs="Times New Roman"/>
          <w:sz w:val="16"/>
          <w:szCs w:val="16"/>
        </w:rPr>
      </w:pPr>
    </w:p>
    <w:tbl>
      <w:tblPr>
        <w:tblW w:w="9360" w:type="dxa"/>
        <w:tblLayout w:type="fixed"/>
        <w:tblLook w:val="0400" w:firstRow="0" w:lastRow="0" w:firstColumn="0" w:lastColumn="0" w:noHBand="0" w:noVBand="1"/>
      </w:tblPr>
      <w:tblGrid>
        <w:gridCol w:w="4680"/>
        <w:gridCol w:w="4680"/>
      </w:tblGrid>
      <w:tr w:rsidR="000A14DA" w14:paraId="7FA1D630" w14:textId="77777777" w:rsidTr="0064611A">
        <w:trPr>
          <w:trHeight w:val="373"/>
        </w:trPr>
        <w:tc>
          <w:tcPr>
            <w:tcW w:w="4680" w:type="dxa"/>
            <w:hideMark/>
          </w:tcPr>
          <w:p w14:paraId="4997E2AC" w14:textId="77777777" w:rsidR="000A14DA" w:rsidRDefault="000A14DA" w:rsidP="000A14D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Региональный оператор</w:t>
            </w:r>
          </w:p>
          <w:p w14:paraId="62DFC70F" w14:textId="77777777" w:rsidR="000A14DA" w:rsidRDefault="000A14DA" w:rsidP="000A14D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ООО «УК «ПЖКХ»</w:t>
            </w:r>
          </w:p>
        </w:tc>
        <w:tc>
          <w:tcPr>
            <w:tcW w:w="4680" w:type="dxa"/>
          </w:tcPr>
          <w:p w14:paraId="632757F6" w14:textId="77777777" w:rsidR="000A14DA" w:rsidRPr="000A14DA" w:rsidRDefault="000A14DA" w:rsidP="000A14DA">
            <w:pPr>
              <w:spacing w:after="0" w:line="240" w:lineRule="auto"/>
              <w:jc w:val="center"/>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Потребитель</w:t>
            </w:r>
          </w:p>
          <w:p w14:paraId="3532F9B1" w14:textId="443EFB5B" w:rsidR="000A14DA" w:rsidRPr="00657B0A" w:rsidRDefault="00657B0A" w:rsidP="000A14DA">
            <w:pPr>
              <w:spacing w:after="0" w:line="240" w:lineRule="auto"/>
              <w:rPr>
                <w:rFonts w:ascii="Times New Roman" w:eastAsia="Times New Roman" w:hAnsi="Times New Roman" w:cs="Times New Roman"/>
                <w:sz w:val="16"/>
                <w:szCs w:val="16"/>
              </w:rPr>
            </w:pPr>
            <w:r>
              <w:rPr>
                <w:rFonts w:ascii="Times New Roman" w:eastAsia="Times New Roman" w:hAnsi="Times New Roman"/>
                <w:sz w:val="16"/>
                <w:szCs w:val="16"/>
              </w:rPr>
              <w:t>______________________</w:t>
            </w:r>
          </w:p>
        </w:tc>
      </w:tr>
      <w:tr w:rsidR="000A14DA" w:rsidRPr="00B07439" w14:paraId="67B1C641" w14:textId="77777777" w:rsidTr="0064611A">
        <w:trPr>
          <w:trHeight w:val="2547"/>
        </w:trPr>
        <w:tc>
          <w:tcPr>
            <w:tcW w:w="4680" w:type="dxa"/>
            <w:hideMark/>
          </w:tcPr>
          <w:p w14:paraId="7EA2ECF0" w14:textId="77777777" w:rsidR="000A14DA" w:rsidRDefault="000A14DA" w:rsidP="000A14DA">
            <w:pPr>
              <w:spacing w:after="0" w:line="240" w:lineRule="auto"/>
              <w:ind w:right="3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420087, РТ, г. Казань, ул. Родины, д.8, оф. 10</w:t>
            </w:r>
          </w:p>
          <w:p w14:paraId="4B68BCFB" w14:textId="77777777" w:rsidR="000A14DA" w:rsidRDefault="000A14DA" w:rsidP="000A14DA">
            <w:pPr>
              <w:spacing w:after="0" w:line="240" w:lineRule="auto"/>
              <w:ind w:right="3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ИНН 1660274803</w:t>
            </w:r>
          </w:p>
          <w:p w14:paraId="0C26C486" w14:textId="77777777" w:rsidR="000A14DA" w:rsidRDefault="000A14DA" w:rsidP="000A14DA">
            <w:pPr>
              <w:spacing w:after="0" w:line="240" w:lineRule="auto"/>
              <w:ind w:right="3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КПП 166001001  </w:t>
            </w:r>
          </w:p>
          <w:p w14:paraId="464E0C44" w14:textId="77777777" w:rsidR="000A14DA" w:rsidRDefault="000A14DA" w:rsidP="000A14DA">
            <w:pPr>
              <w:spacing w:after="0" w:line="240" w:lineRule="auto"/>
              <w:ind w:right="3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ОГРН 1161690118754</w:t>
            </w:r>
          </w:p>
          <w:p w14:paraId="3B396066" w14:textId="77777777" w:rsidR="000A14DA" w:rsidRDefault="000A14DA" w:rsidP="000A14DA">
            <w:pPr>
              <w:spacing w:after="0" w:line="240" w:lineRule="auto"/>
              <w:ind w:right="604"/>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Банк: ОТДЕЛЕНИЕ "БАНК ТАТАРСТАН" N 8610 ПАО СБЕРБАНК</w:t>
            </w:r>
          </w:p>
          <w:p w14:paraId="2333FEC6" w14:textId="77777777" w:rsidR="000A14DA" w:rsidRDefault="000A14DA" w:rsidP="000A14DA">
            <w:pPr>
              <w:spacing w:after="0" w:line="240" w:lineRule="auto"/>
              <w:ind w:right="604"/>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р/</w:t>
            </w:r>
            <w:proofErr w:type="spellStart"/>
            <w:r>
              <w:rPr>
                <w:rFonts w:ascii="Times New Roman" w:eastAsia="Times New Roman" w:hAnsi="Times New Roman" w:cs="Times New Roman"/>
                <w:sz w:val="16"/>
                <w:szCs w:val="16"/>
              </w:rPr>
              <w:t>сч</w:t>
            </w:r>
            <w:proofErr w:type="spellEnd"/>
            <w:r>
              <w:rPr>
                <w:rFonts w:ascii="Times New Roman" w:eastAsia="Times New Roman" w:hAnsi="Times New Roman" w:cs="Times New Roman"/>
                <w:sz w:val="16"/>
                <w:szCs w:val="16"/>
              </w:rPr>
              <w:t xml:space="preserve"> 40702810662000023231</w:t>
            </w:r>
          </w:p>
          <w:p w14:paraId="1CC1C3FB" w14:textId="77777777" w:rsidR="000A14DA" w:rsidRDefault="000A14DA" w:rsidP="000A14DA">
            <w:pPr>
              <w:spacing w:after="0" w:line="240" w:lineRule="auto"/>
              <w:ind w:right="604"/>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w:t>
            </w:r>
            <w:proofErr w:type="spellStart"/>
            <w:r>
              <w:rPr>
                <w:rFonts w:ascii="Times New Roman" w:eastAsia="Times New Roman" w:hAnsi="Times New Roman" w:cs="Times New Roman"/>
                <w:sz w:val="16"/>
                <w:szCs w:val="16"/>
              </w:rPr>
              <w:t>сч</w:t>
            </w:r>
            <w:proofErr w:type="spellEnd"/>
            <w:r>
              <w:rPr>
                <w:rFonts w:ascii="Times New Roman" w:eastAsia="Times New Roman" w:hAnsi="Times New Roman" w:cs="Times New Roman"/>
                <w:sz w:val="16"/>
                <w:szCs w:val="16"/>
              </w:rPr>
              <w:t xml:space="preserve"> 30101810600000000603</w:t>
            </w:r>
          </w:p>
          <w:p w14:paraId="508823B0" w14:textId="77777777" w:rsidR="000A14DA" w:rsidRDefault="000A14DA" w:rsidP="000A14DA">
            <w:pPr>
              <w:spacing w:after="0" w:line="240" w:lineRule="auto"/>
              <w:ind w:right="3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049205603</w:t>
            </w:r>
          </w:p>
          <w:p w14:paraId="11CDF6EC" w14:textId="77777777" w:rsidR="000A14DA" w:rsidRDefault="000A14DA" w:rsidP="000A14DA">
            <w:pPr>
              <w:spacing w:after="0" w:line="240" w:lineRule="auto"/>
              <w:ind w:right="3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тел.: 8(843)260-21-00</w:t>
            </w:r>
          </w:p>
          <w:p w14:paraId="2586895D" w14:textId="77777777" w:rsidR="000A14DA" w:rsidRDefault="000A14DA" w:rsidP="000A14DA">
            <w:pPr>
              <w:spacing w:after="0" w:line="240" w:lineRule="auto"/>
              <w:ind w:right="311"/>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call</w:t>
            </w:r>
            <w:proofErr w:type="spellEnd"/>
            <w:r>
              <w:rPr>
                <w:rFonts w:ascii="Times New Roman" w:eastAsia="Times New Roman" w:hAnsi="Times New Roman" w:cs="Times New Roman"/>
                <w:sz w:val="16"/>
                <w:szCs w:val="16"/>
              </w:rPr>
              <w:t>-центр: 8(843) 260-02-40</w:t>
            </w:r>
          </w:p>
          <w:p w14:paraId="35506F28" w14:textId="01874593" w:rsidR="000A14DA" w:rsidRDefault="000A14DA" w:rsidP="000A14DA">
            <w:pPr>
              <w:spacing w:after="0" w:line="240" w:lineRule="auto"/>
              <w:ind w:right="31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Сайт: </w:t>
            </w:r>
            <w:r w:rsidR="00357D5F" w:rsidRPr="00550978">
              <w:rPr>
                <w:rFonts w:ascii="Times New Roman" w:hAnsi="Times New Roman" w:cs="Times New Roman"/>
                <w:sz w:val="16"/>
                <w:szCs w:val="16"/>
              </w:rPr>
              <w:t>www.ukpgkh.ru</w:t>
            </w:r>
          </w:p>
          <w:p w14:paraId="69C5181D" w14:textId="77777777" w:rsidR="000A14DA" w:rsidRPr="00357D5F" w:rsidRDefault="000A14DA" w:rsidP="000A14DA">
            <w:pPr>
              <w:spacing w:after="0" w:line="240" w:lineRule="auto"/>
              <w:ind w:right="311"/>
              <w:rPr>
                <w:rFonts w:ascii="Times New Roman" w:eastAsia="Times New Roman" w:hAnsi="Times New Roman" w:cs="Times New Roman"/>
                <w:sz w:val="16"/>
                <w:szCs w:val="16"/>
                <w:u w:val="single"/>
              </w:rPr>
            </w:pPr>
            <w:r>
              <w:rPr>
                <w:rFonts w:ascii="Times New Roman" w:eastAsia="Times New Roman" w:hAnsi="Times New Roman" w:cs="Times New Roman"/>
                <w:sz w:val="16"/>
                <w:szCs w:val="16"/>
                <w:lang w:val="en-US"/>
              </w:rPr>
              <w:t>e</w:t>
            </w:r>
            <w:r w:rsidRPr="00357D5F">
              <w:rPr>
                <w:rFonts w:ascii="Times New Roman" w:eastAsia="Times New Roman" w:hAnsi="Times New Roman" w:cs="Times New Roman"/>
                <w:sz w:val="16"/>
                <w:szCs w:val="16"/>
              </w:rPr>
              <w:t>-</w:t>
            </w:r>
            <w:r>
              <w:rPr>
                <w:rFonts w:ascii="Times New Roman" w:eastAsia="Times New Roman" w:hAnsi="Times New Roman" w:cs="Times New Roman"/>
                <w:sz w:val="16"/>
                <w:szCs w:val="16"/>
                <w:lang w:val="en-US"/>
              </w:rPr>
              <w:t>mail</w:t>
            </w:r>
            <w:r w:rsidRPr="00357D5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en-US"/>
              </w:rPr>
              <w:t>operator</w:t>
            </w:r>
            <w:r w:rsidRPr="00357D5F">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lang w:val="en-US"/>
              </w:rPr>
              <w:t>rtro</w:t>
            </w:r>
            <w:proofErr w:type="spellEnd"/>
            <w:r w:rsidRPr="00357D5F">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lang w:val="en-US"/>
              </w:rPr>
              <w:t>ru</w:t>
            </w:r>
            <w:proofErr w:type="spellEnd"/>
            <w:r w:rsidRPr="00357D5F">
              <w:rPr>
                <w:rFonts w:ascii="Times New Roman" w:eastAsia="Times New Roman" w:hAnsi="Times New Roman" w:cs="Times New Roman"/>
                <w:sz w:val="16"/>
                <w:szCs w:val="16"/>
              </w:rPr>
              <w:t xml:space="preserve"> </w:t>
            </w:r>
          </w:p>
        </w:tc>
        <w:tc>
          <w:tcPr>
            <w:tcW w:w="4680" w:type="dxa"/>
            <w:hideMark/>
          </w:tcPr>
          <w:p w14:paraId="35336027" w14:textId="4CF2F55D" w:rsidR="000A14DA" w:rsidRPr="000A14DA" w:rsidRDefault="000A14DA" w:rsidP="000A14DA">
            <w:pPr>
              <w:spacing w:after="0" w:line="240" w:lineRule="auto"/>
              <w:jc w:val="both"/>
              <w:rPr>
                <w:rFonts w:ascii="Times New Roman" w:eastAsia="Times New Roman" w:hAnsi="Times New Roman" w:cs="Times New Roman"/>
                <w:sz w:val="16"/>
                <w:szCs w:val="16"/>
              </w:rPr>
            </w:pPr>
            <w:permStart w:id="1453927822" w:edGrp="everyone"/>
            <w:r w:rsidRPr="000A14DA">
              <w:rPr>
                <w:rFonts w:ascii="Times New Roman" w:eastAsia="Times New Roman" w:hAnsi="Times New Roman" w:cs="Times New Roman"/>
                <w:sz w:val="16"/>
                <w:szCs w:val="16"/>
              </w:rPr>
              <w:t>Адрес:</w:t>
            </w:r>
            <w:r w:rsidR="00657B0A">
              <w:rPr>
                <w:rFonts w:ascii="Times New Roman" w:eastAsia="Times New Roman" w:hAnsi="Times New Roman" w:cs="Times New Roman"/>
                <w:sz w:val="16"/>
                <w:szCs w:val="16"/>
              </w:rPr>
              <w:t>____________________________</w:t>
            </w:r>
          </w:p>
          <w:permEnd w:id="1453927822"/>
          <w:p w14:paraId="0EFC9AED" w14:textId="19837F4B" w:rsidR="000A14DA" w:rsidRPr="000A14DA"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 xml:space="preserve">ИНН </w:t>
            </w:r>
            <w:permStart w:id="175131576" w:edGrp="everyone"/>
            <w:r w:rsidR="00657B0A">
              <w:rPr>
                <w:rFonts w:ascii="Times New Roman" w:eastAsia="Times New Roman" w:hAnsi="Times New Roman"/>
                <w:sz w:val="16"/>
                <w:szCs w:val="16"/>
              </w:rPr>
              <w:t>________________________</w:t>
            </w:r>
            <w:r w:rsidRPr="000A14DA">
              <w:rPr>
                <w:rFonts w:ascii="Times New Roman" w:eastAsia="Times New Roman" w:hAnsi="Times New Roman"/>
                <w:sz w:val="16"/>
                <w:szCs w:val="16"/>
              </w:rPr>
              <w:t xml:space="preserve"> </w:t>
            </w:r>
            <w:permEnd w:id="175131576"/>
          </w:p>
          <w:p w14:paraId="0BD03903" w14:textId="342E3186" w:rsidR="000A14DA" w:rsidRPr="000A14DA"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 xml:space="preserve">КПП </w:t>
            </w:r>
            <w:permStart w:id="1116413024" w:edGrp="everyone"/>
            <w:r w:rsidR="00657B0A">
              <w:rPr>
                <w:rFonts w:ascii="Times New Roman" w:eastAsia="Times New Roman" w:hAnsi="Times New Roman"/>
                <w:sz w:val="16"/>
                <w:szCs w:val="16"/>
              </w:rPr>
              <w:t>________________________</w:t>
            </w:r>
            <w:r w:rsidRPr="000A14DA">
              <w:rPr>
                <w:rFonts w:ascii="Times New Roman" w:eastAsia="Times New Roman" w:hAnsi="Times New Roman"/>
                <w:sz w:val="16"/>
                <w:szCs w:val="16"/>
              </w:rPr>
              <w:t xml:space="preserve"> </w:t>
            </w:r>
            <w:permEnd w:id="1116413024"/>
          </w:p>
          <w:p w14:paraId="4E27E36F" w14:textId="3FDEDB35" w:rsidR="000A14DA" w:rsidRPr="000A14DA"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 xml:space="preserve">ОГРН </w:t>
            </w:r>
            <w:r w:rsidR="00657B0A">
              <w:rPr>
                <w:rFonts w:ascii="Times New Roman" w:eastAsia="Times New Roman" w:hAnsi="Times New Roman"/>
                <w:sz w:val="16"/>
                <w:szCs w:val="16"/>
              </w:rPr>
              <w:t>__________________</w:t>
            </w:r>
          </w:p>
          <w:p w14:paraId="6B4CEDC4" w14:textId="77777777" w:rsidR="000A14DA" w:rsidRPr="000A14DA"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 xml:space="preserve">ОКПО </w:t>
            </w:r>
            <w:permStart w:id="1864304085" w:edGrp="everyone"/>
            <w:r w:rsidRPr="000A14DA">
              <w:rPr>
                <w:rFonts w:ascii="Times New Roman" w:eastAsia="Times New Roman" w:hAnsi="Times New Roman" w:cs="Times New Roman"/>
                <w:sz w:val="16"/>
                <w:szCs w:val="16"/>
              </w:rPr>
              <w:t>______________</w:t>
            </w:r>
            <w:permEnd w:id="1864304085"/>
          </w:p>
          <w:p w14:paraId="014A6D3F" w14:textId="4A172324" w:rsidR="000A14DA" w:rsidRPr="000A14DA"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р/</w:t>
            </w:r>
            <w:proofErr w:type="spellStart"/>
            <w:r w:rsidRPr="000A14DA">
              <w:rPr>
                <w:rFonts w:ascii="Times New Roman" w:eastAsia="Times New Roman" w:hAnsi="Times New Roman" w:cs="Times New Roman"/>
                <w:sz w:val="16"/>
                <w:szCs w:val="16"/>
              </w:rPr>
              <w:t>сч</w:t>
            </w:r>
            <w:proofErr w:type="spellEnd"/>
            <w:r w:rsidRPr="000A14DA">
              <w:rPr>
                <w:rFonts w:ascii="Times New Roman" w:eastAsia="Times New Roman" w:hAnsi="Times New Roman" w:cs="Times New Roman"/>
                <w:sz w:val="16"/>
                <w:szCs w:val="16"/>
              </w:rPr>
              <w:t xml:space="preserve"> </w:t>
            </w:r>
            <w:permStart w:id="1077302796" w:edGrp="everyone"/>
            <w:r w:rsidR="00657B0A">
              <w:rPr>
                <w:rFonts w:ascii="Times New Roman" w:eastAsia="Times New Roman" w:hAnsi="Times New Roman"/>
                <w:sz w:val="16"/>
                <w:szCs w:val="16"/>
              </w:rPr>
              <w:t>_______________________</w:t>
            </w:r>
            <w:r w:rsidRPr="000A14DA">
              <w:rPr>
                <w:rFonts w:ascii="Times New Roman" w:eastAsia="Times New Roman" w:hAnsi="Times New Roman" w:cs="Times New Roman"/>
                <w:sz w:val="16"/>
                <w:szCs w:val="16"/>
              </w:rPr>
              <w:t xml:space="preserve"> </w:t>
            </w:r>
            <w:permEnd w:id="1077302796"/>
          </w:p>
          <w:p w14:paraId="1F4DB2E0" w14:textId="398A8627" w:rsidR="000A14DA" w:rsidRPr="000A14DA" w:rsidRDefault="000A14DA" w:rsidP="000A14DA">
            <w:pPr>
              <w:spacing w:after="0" w:line="240" w:lineRule="auto"/>
              <w:jc w:val="both"/>
              <w:rPr>
                <w:rFonts w:ascii="Times New Roman" w:eastAsia="Times New Roman" w:hAnsi="Times New Roman" w:cs="Times New Roman"/>
                <w:sz w:val="16"/>
                <w:szCs w:val="16"/>
              </w:rPr>
            </w:pPr>
            <w:permStart w:id="134686598" w:edGrp="everyone"/>
            <w:r w:rsidRPr="000A14DA">
              <w:rPr>
                <w:rFonts w:ascii="Times New Roman" w:eastAsia="Times New Roman" w:hAnsi="Times New Roman" w:cs="Times New Roman"/>
                <w:sz w:val="16"/>
                <w:szCs w:val="16"/>
              </w:rPr>
              <w:t xml:space="preserve">Банк: </w:t>
            </w:r>
            <w:r w:rsidR="00657B0A">
              <w:rPr>
                <w:rFonts w:ascii="Times New Roman" w:eastAsia="Times New Roman" w:hAnsi="Times New Roman" w:cs="Times New Roman"/>
                <w:sz w:val="16"/>
                <w:szCs w:val="16"/>
              </w:rPr>
              <w:t>___________________________</w:t>
            </w:r>
            <w:permEnd w:id="134686598"/>
          </w:p>
          <w:p w14:paraId="02D3FC91" w14:textId="7CA3436E" w:rsidR="000A14DA" w:rsidRPr="000A14DA"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к/</w:t>
            </w:r>
            <w:proofErr w:type="spellStart"/>
            <w:r w:rsidRPr="000A14DA">
              <w:rPr>
                <w:rFonts w:ascii="Times New Roman" w:eastAsia="Times New Roman" w:hAnsi="Times New Roman" w:cs="Times New Roman"/>
                <w:sz w:val="16"/>
                <w:szCs w:val="16"/>
              </w:rPr>
              <w:t>сч</w:t>
            </w:r>
            <w:proofErr w:type="spellEnd"/>
            <w:r w:rsidRPr="000A14DA">
              <w:rPr>
                <w:rFonts w:ascii="Times New Roman" w:eastAsia="Times New Roman" w:hAnsi="Times New Roman" w:cs="Times New Roman"/>
                <w:sz w:val="16"/>
                <w:szCs w:val="16"/>
              </w:rPr>
              <w:t xml:space="preserve"> </w:t>
            </w:r>
            <w:permStart w:id="981806244" w:edGrp="everyone"/>
            <w:r w:rsidRPr="000A14DA">
              <w:rPr>
                <w:rFonts w:ascii="Times New Roman" w:eastAsia="Times New Roman" w:hAnsi="Times New Roman" w:cs="Times New Roman"/>
                <w:sz w:val="16"/>
                <w:szCs w:val="16"/>
              </w:rPr>
              <w:t>_</w:t>
            </w:r>
            <w:r w:rsidR="00657B0A">
              <w:rPr>
                <w:rFonts w:ascii="Times New Roman" w:eastAsia="Times New Roman" w:hAnsi="Times New Roman" w:cs="Times New Roman"/>
                <w:sz w:val="16"/>
                <w:szCs w:val="16"/>
              </w:rPr>
              <w:t>_______________________________</w:t>
            </w:r>
            <w:r w:rsidRPr="000A14DA">
              <w:rPr>
                <w:rFonts w:ascii="Times New Roman" w:eastAsia="Times New Roman" w:hAnsi="Times New Roman" w:cs="Times New Roman"/>
                <w:sz w:val="16"/>
                <w:szCs w:val="16"/>
              </w:rPr>
              <w:t>_</w:t>
            </w:r>
            <w:permEnd w:id="981806244"/>
          </w:p>
          <w:p w14:paraId="198D06B4" w14:textId="668EE046" w:rsidR="000A14DA" w:rsidRPr="000A14DA" w:rsidRDefault="000A14DA" w:rsidP="000A14DA">
            <w:pPr>
              <w:spacing w:after="0" w:line="240" w:lineRule="auto"/>
              <w:jc w:val="both"/>
              <w:rPr>
                <w:rFonts w:ascii="Times New Roman" w:eastAsia="Times New Roman" w:hAnsi="Times New Roman" w:cs="Times New Roman"/>
                <w:sz w:val="16"/>
                <w:szCs w:val="16"/>
              </w:rPr>
            </w:pPr>
            <w:permStart w:id="767047927" w:edGrp="everyone"/>
            <w:r w:rsidRPr="000A14DA">
              <w:rPr>
                <w:rFonts w:ascii="Times New Roman" w:eastAsia="Times New Roman" w:hAnsi="Times New Roman" w:cs="Times New Roman"/>
                <w:sz w:val="16"/>
                <w:szCs w:val="16"/>
              </w:rPr>
              <w:t xml:space="preserve">БИК </w:t>
            </w:r>
            <w:r w:rsidR="00657B0A">
              <w:rPr>
                <w:rFonts w:ascii="Times New Roman" w:eastAsia="Times New Roman" w:hAnsi="Times New Roman" w:cs="Times New Roman"/>
                <w:sz w:val="16"/>
                <w:szCs w:val="16"/>
              </w:rPr>
              <w:t>___________________________</w:t>
            </w:r>
            <w:r w:rsidRPr="000A14DA">
              <w:rPr>
                <w:rFonts w:ascii="Times New Roman" w:eastAsia="Times New Roman" w:hAnsi="Times New Roman" w:cs="Times New Roman"/>
                <w:sz w:val="16"/>
                <w:szCs w:val="16"/>
              </w:rPr>
              <w:t xml:space="preserve"> </w:t>
            </w:r>
            <w:permEnd w:id="767047927"/>
          </w:p>
          <w:p w14:paraId="5246F62E" w14:textId="77777777" w:rsidR="000A14DA" w:rsidRPr="000A14DA" w:rsidRDefault="000A14DA" w:rsidP="000A14DA">
            <w:pPr>
              <w:spacing w:after="0" w:line="240" w:lineRule="auto"/>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 xml:space="preserve">Сайт: </w:t>
            </w:r>
            <w:permStart w:id="1098651193" w:edGrp="everyone"/>
            <w:r w:rsidRPr="000A14DA">
              <w:rPr>
                <w:rFonts w:ascii="Times New Roman" w:eastAsia="Times New Roman" w:hAnsi="Times New Roman" w:cs="Times New Roman"/>
                <w:sz w:val="16"/>
                <w:szCs w:val="16"/>
              </w:rPr>
              <w:fldChar w:fldCharType="begin"/>
            </w:r>
            <w:r w:rsidRPr="000A14DA">
              <w:rPr>
                <w:rFonts w:ascii="Times New Roman" w:eastAsia="Times New Roman" w:hAnsi="Times New Roman" w:cs="Times New Roman"/>
                <w:sz w:val="16"/>
                <w:szCs w:val="16"/>
              </w:rPr>
              <w:instrText>HYPERLINK "http://www.clcity.ru"</w:instrText>
            </w:r>
            <w:r w:rsidRPr="000A14DA">
              <w:rPr>
                <w:rFonts w:ascii="Times New Roman" w:eastAsia="Times New Roman" w:hAnsi="Times New Roman" w:cs="Times New Roman"/>
                <w:sz w:val="16"/>
                <w:szCs w:val="16"/>
              </w:rPr>
            </w:r>
            <w:r w:rsidRPr="000A14DA">
              <w:rPr>
                <w:rFonts w:ascii="Times New Roman" w:eastAsia="Times New Roman" w:hAnsi="Times New Roman" w:cs="Times New Roman"/>
                <w:sz w:val="16"/>
                <w:szCs w:val="16"/>
              </w:rPr>
              <w:fldChar w:fldCharType="separate"/>
            </w:r>
            <w:r w:rsidRPr="000A14DA">
              <w:rPr>
                <w:rStyle w:val="ac"/>
                <w:rFonts w:ascii="Times New Roman" w:eastAsia="Times New Roman" w:hAnsi="Times New Roman" w:cs="Times New Roman"/>
                <w:sz w:val="16"/>
                <w:szCs w:val="16"/>
              </w:rPr>
              <w:t>_______________</w:t>
            </w:r>
            <w:r w:rsidRPr="000A14DA">
              <w:rPr>
                <w:rFonts w:ascii="Times New Roman" w:eastAsia="Times New Roman" w:hAnsi="Times New Roman" w:cs="Times New Roman"/>
                <w:sz w:val="16"/>
                <w:szCs w:val="16"/>
              </w:rPr>
              <w:fldChar w:fldCharType="end"/>
            </w:r>
            <w:permEnd w:id="1098651193"/>
          </w:p>
          <w:p w14:paraId="075F2030" w14:textId="77777777" w:rsidR="000A14DA" w:rsidRPr="000A14DA" w:rsidRDefault="000A14DA" w:rsidP="000A14DA">
            <w:pPr>
              <w:spacing w:after="0" w:line="240" w:lineRule="auto"/>
              <w:rPr>
                <w:rFonts w:ascii="Times New Roman" w:eastAsia="Times New Roman" w:hAnsi="Times New Roman" w:cs="Times New Roman"/>
                <w:sz w:val="16"/>
                <w:szCs w:val="16"/>
                <w:u w:val="single"/>
              </w:rPr>
            </w:pPr>
            <w:r w:rsidRPr="000A14DA">
              <w:rPr>
                <w:rFonts w:ascii="Times New Roman" w:eastAsia="Times New Roman" w:hAnsi="Times New Roman" w:cs="Times New Roman"/>
                <w:sz w:val="16"/>
                <w:szCs w:val="16"/>
                <w:lang w:val="en-US"/>
              </w:rPr>
              <w:t>e</w:t>
            </w:r>
            <w:r w:rsidRPr="000A14DA">
              <w:rPr>
                <w:rFonts w:ascii="Times New Roman" w:eastAsia="Times New Roman" w:hAnsi="Times New Roman" w:cs="Times New Roman"/>
                <w:sz w:val="16"/>
                <w:szCs w:val="16"/>
              </w:rPr>
              <w:t>-</w:t>
            </w:r>
            <w:r w:rsidRPr="000A14DA">
              <w:rPr>
                <w:rFonts w:ascii="Times New Roman" w:eastAsia="Times New Roman" w:hAnsi="Times New Roman" w:cs="Times New Roman"/>
                <w:sz w:val="16"/>
                <w:szCs w:val="16"/>
                <w:lang w:val="en-US"/>
              </w:rPr>
              <w:t>mail</w:t>
            </w:r>
            <w:r w:rsidRPr="000A14DA">
              <w:rPr>
                <w:rFonts w:ascii="Times New Roman" w:eastAsia="Times New Roman" w:hAnsi="Times New Roman" w:cs="Times New Roman"/>
                <w:sz w:val="16"/>
                <w:szCs w:val="16"/>
              </w:rPr>
              <w:t xml:space="preserve">: </w:t>
            </w:r>
            <w:permStart w:id="1077149870" w:edGrp="everyone"/>
            <w:r w:rsidRPr="000A14DA">
              <w:rPr>
                <w:rFonts w:ascii="Times New Roman" w:eastAsia="Times New Roman" w:hAnsi="Times New Roman" w:cs="Times New Roman"/>
                <w:sz w:val="16"/>
                <w:szCs w:val="16"/>
              </w:rPr>
              <w:t xml:space="preserve"> </w:t>
            </w:r>
            <w:r w:rsidRPr="000A14DA">
              <w:rPr>
                <w:rFonts w:ascii="Times New Roman" w:eastAsia="Times New Roman" w:hAnsi="Times New Roman"/>
                <w:sz w:val="16"/>
                <w:szCs w:val="16"/>
              </w:rPr>
              <w:t xml:space="preserve"> </w:t>
            </w:r>
            <w:permEnd w:id="1077149870"/>
          </w:p>
          <w:p w14:paraId="67628895" w14:textId="77777777" w:rsidR="000A14DA" w:rsidRPr="00DF5E1F"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тел</w:t>
            </w:r>
            <w:r w:rsidRPr="00DF5E1F">
              <w:rPr>
                <w:rFonts w:ascii="Times New Roman" w:eastAsia="Times New Roman" w:hAnsi="Times New Roman" w:cs="Times New Roman"/>
                <w:sz w:val="16"/>
                <w:szCs w:val="16"/>
              </w:rPr>
              <w:t xml:space="preserve">.: </w:t>
            </w:r>
            <w:permStart w:id="377241434" w:edGrp="everyone"/>
            <w:r w:rsidRPr="00DF5E1F">
              <w:rPr>
                <w:rFonts w:ascii="Times New Roman" w:eastAsia="Times New Roman" w:hAnsi="Times New Roman" w:cs="Times New Roman"/>
                <w:sz w:val="16"/>
                <w:szCs w:val="16"/>
              </w:rPr>
              <w:t xml:space="preserve"> </w:t>
            </w:r>
          </w:p>
          <w:permEnd w:id="377241434"/>
          <w:p w14:paraId="62440CF4" w14:textId="7CE80C91" w:rsidR="000A14DA" w:rsidRPr="000A14DA" w:rsidRDefault="000A14DA" w:rsidP="000A14DA">
            <w:pPr>
              <w:spacing w:after="0" w:line="240" w:lineRule="auto"/>
              <w:rPr>
                <w:rFonts w:ascii="Times New Roman" w:eastAsia="Times New Roman" w:hAnsi="Times New Roman" w:cs="Times New Roman"/>
                <w:sz w:val="16"/>
                <w:szCs w:val="16"/>
              </w:rPr>
            </w:pPr>
          </w:p>
        </w:tc>
      </w:tr>
      <w:tr w:rsidR="000A14DA" w14:paraId="62A8D328" w14:textId="77777777" w:rsidTr="0064611A">
        <w:trPr>
          <w:trHeight w:val="732"/>
        </w:trPr>
        <w:tc>
          <w:tcPr>
            <w:tcW w:w="4680" w:type="dxa"/>
          </w:tcPr>
          <w:p w14:paraId="7651C771" w14:textId="77777777" w:rsidR="000A14DA" w:rsidRPr="00DF12FC" w:rsidRDefault="000A14DA" w:rsidP="000A14DA">
            <w:pPr>
              <w:spacing w:after="0" w:line="240" w:lineRule="auto"/>
              <w:jc w:val="both"/>
              <w:rPr>
                <w:rFonts w:ascii="Times New Roman" w:eastAsia="Times New Roman" w:hAnsi="Times New Roman" w:cs="Times New Roman"/>
                <w:sz w:val="16"/>
                <w:szCs w:val="16"/>
              </w:rPr>
            </w:pPr>
          </w:p>
          <w:p w14:paraId="551A35A4" w14:textId="77777777" w:rsidR="000A14DA" w:rsidRDefault="000A14DA" w:rsidP="000A14DA">
            <w:pPr>
              <w:spacing w:after="0" w:line="240" w:lineRule="auto"/>
              <w:jc w:val="both"/>
              <w:rPr>
                <w:rFonts w:ascii="Times New Roman" w:eastAsia="Times New Roman" w:hAnsi="Times New Roman" w:cs="Times New Roman"/>
                <w:sz w:val="16"/>
                <w:szCs w:val="16"/>
              </w:rPr>
            </w:pPr>
          </w:p>
          <w:p w14:paraId="31E3F4C7" w14:textId="38B00E1D" w:rsidR="000A14DA" w:rsidRDefault="000A14DA" w:rsidP="000A14D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Генеральный директор:</w:t>
            </w:r>
          </w:p>
          <w:p w14:paraId="1324D2F5" w14:textId="77777777" w:rsidR="000A14DA" w:rsidRDefault="000A14DA" w:rsidP="000A14DA">
            <w:pPr>
              <w:spacing w:after="0" w:line="240" w:lineRule="auto"/>
              <w:jc w:val="both"/>
              <w:rPr>
                <w:rFonts w:ascii="Times New Roman" w:eastAsia="Times New Roman" w:hAnsi="Times New Roman" w:cs="Times New Roman"/>
                <w:sz w:val="16"/>
                <w:szCs w:val="16"/>
              </w:rPr>
            </w:pPr>
          </w:p>
          <w:p w14:paraId="11324366" w14:textId="5023A762" w:rsidR="000A14DA" w:rsidRDefault="000A14DA" w:rsidP="000A14D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________________________ </w:t>
            </w:r>
            <w:permStart w:id="1933379353" w:edGrp="everyone"/>
            <w:r>
              <w:rPr>
                <w:rFonts w:ascii="Times New Roman" w:eastAsia="Times New Roman" w:hAnsi="Times New Roman" w:cs="Times New Roman"/>
                <w:sz w:val="16"/>
                <w:szCs w:val="16"/>
              </w:rPr>
              <w:t>/</w:t>
            </w:r>
            <w:r w:rsidRPr="0064611A">
              <w:rPr>
                <w:rFonts w:ascii="Times New Roman" w:eastAsia="Times New Roman" w:hAnsi="Times New Roman" w:cs="Times New Roman"/>
                <w:sz w:val="16"/>
                <w:szCs w:val="16"/>
              </w:rPr>
              <w:t xml:space="preserve">Е.А. </w:t>
            </w:r>
            <w:proofErr w:type="spellStart"/>
            <w:r w:rsidRPr="0064611A">
              <w:rPr>
                <w:rFonts w:ascii="Times New Roman" w:eastAsia="Times New Roman" w:hAnsi="Times New Roman" w:cs="Times New Roman"/>
                <w:sz w:val="16"/>
                <w:szCs w:val="16"/>
              </w:rPr>
              <w:t>Чекашов</w:t>
            </w:r>
            <w:proofErr w:type="spellEnd"/>
            <w:r>
              <w:rPr>
                <w:rFonts w:ascii="Times New Roman" w:eastAsia="Times New Roman" w:hAnsi="Times New Roman" w:cs="Times New Roman"/>
                <w:sz w:val="16"/>
                <w:szCs w:val="16"/>
              </w:rPr>
              <w:t xml:space="preserve">/ </w:t>
            </w:r>
            <w:permEnd w:id="1933379353"/>
          </w:p>
          <w:p w14:paraId="50505002" w14:textId="77777777" w:rsidR="000A14DA" w:rsidRDefault="000A14DA" w:rsidP="000A14DA">
            <w:pPr>
              <w:spacing w:after="0" w:line="240" w:lineRule="auto"/>
              <w:ind w:right="311"/>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м.п</w:t>
            </w:r>
            <w:proofErr w:type="spellEnd"/>
            <w:r>
              <w:rPr>
                <w:rFonts w:ascii="Times New Roman" w:eastAsia="Times New Roman" w:hAnsi="Times New Roman" w:cs="Times New Roman"/>
                <w:sz w:val="16"/>
                <w:szCs w:val="16"/>
              </w:rPr>
              <w:t>.</w:t>
            </w:r>
          </w:p>
        </w:tc>
        <w:tc>
          <w:tcPr>
            <w:tcW w:w="4680" w:type="dxa"/>
          </w:tcPr>
          <w:p w14:paraId="165FEF3F" w14:textId="0FAD61FE" w:rsidR="000A14DA" w:rsidRPr="000A14DA" w:rsidRDefault="000A14DA" w:rsidP="000A14DA">
            <w:pPr>
              <w:spacing w:after="0" w:line="240" w:lineRule="auto"/>
              <w:rPr>
                <w:rFonts w:ascii="Times New Roman" w:eastAsia="Times New Roman" w:hAnsi="Times New Roman"/>
                <w:sz w:val="16"/>
                <w:szCs w:val="16"/>
              </w:rPr>
            </w:pPr>
          </w:p>
          <w:p w14:paraId="7969FE1A" w14:textId="77777777" w:rsidR="000A14DA" w:rsidRPr="000A14DA" w:rsidRDefault="000A14DA" w:rsidP="000A14DA">
            <w:pPr>
              <w:spacing w:after="0" w:line="240" w:lineRule="auto"/>
              <w:rPr>
                <w:rFonts w:ascii="Times New Roman" w:eastAsia="Times New Roman" w:hAnsi="Times New Roman"/>
                <w:sz w:val="16"/>
                <w:szCs w:val="16"/>
                <w:u w:val="single"/>
              </w:rPr>
            </w:pPr>
          </w:p>
          <w:p w14:paraId="724630D1" w14:textId="77777777" w:rsidR="000A14DA" w:rsidRDefault="000A14DA" w:rsidP="000A14DA">
            <w:pPr>
              <w:spacing w:after="0" w:line="240" w:lineRule="auto"/>
              <w:jc w:val="both"/>
              <w:rPr>
                <w:rFonts w:ascii="Times New Roman" w:hAnsi="Times New Roman" w:cs="Times New Roman"/>
                <w:sz w:val="16"/>
                <w:szCs w:val="16"/>
              </w:rPr>
            </w:pPr>
            <w:r w:rsidRPr="000A14DA">
              <w:rPr>
                <w:rFonts w:ascii="Times New Roman" w:hAnsi="Times New Roman" w:cs="Times New Roman"/>
                <w:sz w:val="16"/>
                <w:szCs w:val="16"/>
              </w:rPr>
              <w:t>Директор:</w:t>
            </w:r>
          </w:p>
          <w:p w14:paraId="363EC0EC" w14:textId="77777777" w:rsidR="000A14DA" w:rsidRPr="000A14DA" w:rsidRDefault="000A14DA" w:rsidP="000A14DA">
            <w:pPr>
              <w:spacing w:after="0" w:line="240" w:lineRule="auto"/>
              <w:jc w:val="both"/>
              <w:rPr>
                <w:rFonts w:ascii="Times New Roman" w:eastAsia="Times New Roman" w:hAnsi="Times New Roman" w:cs="Times New Roman"/>
                <w:sz w:val="16"/>
                <w:szCs w:val="16"/>
              </w:rPr>
            </w:pPr>
          </w:p>
          <w:p w14:paraId="09CBA80F" w14:textId="7667F174" w:rsidR="000A14DA" w:rsidRPr="000A14DA"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eastAsia="Times New Roman" w:hAnsi="Times New Roman" w:cs="Times New Roman"/>
                <w:sz w:val="16"/>
                <w:szCs w:val="16"/>
              </w:rPr>
              <w:t>________________________ /</w:t>
            </w:r>
            <w:r w:rsidRPr="000A14DA">
              <w:t xml:space="preserve"> </w:t>
            </w:r>
            <w:r w:rsidR="00657B0A">
              <w:rPr>
                <w:rFonts w:ascii="Times New Roman" w:eastAsia="Times New Roman" w:hAnsi="Times New Roman"/>
                <w:sz w:val="16"/>
                <w:szCs w:val="16"/>
              </w:rPr>
              <w:t>________________</w:t>
            </w:r>
            <w:r>
              <w:rPr>
                <w:rFonts w:ascii="Times New Roman" w:eastAsia="Times New Roman" w:hAnsi="Times New Roman"/>
                <w:sz w:val="16"/>
                <w:szCs w:val="16"/>
              </w:rPr>
              <w:t>/</w:t>
            </w:r>
          </w:p>
          <w:p w14:paraId="38BDC12E" w14:textId="64FAEABD" w:rsidR="000A14DA" w:rsidRPr="000A14DA" w:rsidRDefault="000A14DA" w:rsidP="000A14DA">
            <w:pPr>
              <w:spacing w:after="0" w:line="240" w:lineRule="auto"/>
              <w:jc w:val="both"/>
              <w:rPr>
                <w:rFonts w:ascii="Times New Roman" w:eastAsia="Times New Roman" w:hAnsi="Times New Roman" w:cs="Times New Roman"/>
                <w:sz w:val="16"/>
                <w:szCs w:val="16"/>
              </w:rPr>
            </w:pPr>
            <w:proofErr w:type="spellStart"/>
            <w:r w:rsidRPr="000A14DA">
              <w:rPr>
                <w:rFonts w:ascii="Times New Roman" w:eastAsia="Times New Roman" w:hAnsi="Times New Roman" w:cs="Times New Roman"/>
                <w:sz w:val="16"/>
                <w:szCs w:val="16"/>
              </w:rPr>
              <w:t>м.п</w:t>
            </w:r>
            <w:proofErr w:type="spellEnd"/>
            <w:r w:rsidRPr="000A14DA">
              <w:rPr>
                <w:rFonts w:ascii="Times New Roman" w:eastAsia="Times New Roman" w:hAnsi="Times New Roman" w:cs="Times New Roman"/>
                <w:sz w:val="16"/>
                <w:szCs w:val="16"/>
              </w:rPr>
              <w:t>.</w:t>
            </w:r>
          </w:p>
        </w:tc>
      </w:tr>
      <w:tr w:rsidR="000A14DA" w14:paraId="4ED396A5" w14:textId="77777777" w:rsidTr="0064611A">
        <w:trPr>
          <w:trHeight w:val="261"/>
        </w:trPr>
        <w:tc>
          <w:tcPr>
            <w:tcW w:w="4680" w:type="dxa"/>
            <w:hideMark/>
          </w:tcPr>
          <w:p w14:paraId="01B99062" w14:textId="0426AA24" w:rsidR="000A14DA" w:rsidRDefault="000A14DA" w:rsidP="000A14DA">
            <w:pPr>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rPr>
              <w:t>"</w:t>
            </w:r>
            <w:permStart w:id="525877135" w:edGrp="everyone"/>
            <w:r>
              <w:rPr>
                <w:rFonts w:ascii="Times New Roman" w:hAnsi="Times New Roman" w:cs="Times New Roman"/>
                <w:sz w:val="16"/>
                <w:szCs w:val="16"/>
              </w:rPr>
              <w:t>__</w:t>
            </w:r>
            <w:permEnd w:id="525877135"/>
            <w:r>
              <w:rPr>
                <w:rFonts w:ascii="Times New Roman" w:hAnsi="Times New Roman" w:cs="Times New Roman"/>
                <w:sz w:val="16"/>
                <w:szCs w:val="16"/>
              </w:rPr>
              <w:t xml:space="preserve">" </w:t>
            </w:r>
            <w:permStart w:id="1395667729" w:edGrp="everyone"/>
            <w:r>
              <w:rPr>
                <w:rFonts w:ascii="Times New Roman" w:hAnsi="Times New Roman" w:cs="Times New Roman"/>
                <w:sz w:val="16"/>
                <w:szCs w:val="16"/>
              </w:rPr>
              <w:t>________________</w:t>
            </w:r>
            <w:permEnd w:id="1395667729"/>
            <w:r>
              <w:rPr>
                <w:rFonts w:ascii="Times New Roman" w:hAnsi="Times New Roman" w:cs="Times New Roman"/>
                <w:sz w:val="16"/>
                <w:szCs w:val="16"/>
              </w:rPr>
              <w:t xml:space="preserve"> 2024 г.</w:t>
            </w:r>
          </w:p>
        </w:tc>
        <w:tc>
          <w:tcPr>
            <w:tcW w:w="4680" w:type="dxa"/>
            <w:hideMark/>
          </w:tcPr>
          <w:p w14:paraId="46E4B3D4" w14:textId="0DEE728E" w:rsidR="000A14DA" w:rsidRPr="000A14DA" w:rsidRDefault="000A14DA" w:rsidP="000A14DA">
            <w:pPr>
              <w:spacing w:after="0" w:line="240" w:lineRule="auto"/>
              <w:jc w:val="both"/>
              <w:rPr>
                <w:rFonts w:ascii="Times New Roman" w:eastAsia="Times New Roman" w:hAnsi="Times New Roman" w:cs="Times New Roman"/>
                <w:sz w:val="16"/>
                <w:szCs w:val="16"/>
              </w:rPr>
            </w:pPr>
            <w:r w:rsidRPr="000A14DA">
              <w:rPr>
                <w:rFonts w:ascii="Times New Roman" w:hAnsi="Times New Roman" w:cs="Times New Roman"/>
                <w:sz w:val="16"/>
                <w:szCs w:val="16"/>
              </w:rPr>
              <w:t>"</w:t>
            </w:r>
            <w:permStart w:id="135280269" w:edGrp="everyone"/>
            <w:r w:rsidRPr="000A14DA">
              <w:rPr>
                <w:rFonts w:ascii="Times New Roman" w:hAnsi="Times New Roman" w:cs="Times New Roman"/>
                <w:sz w:val="16"/>
                <w:szCs w:val="16"/>
              </w:rPr>
              <w:t>__</w:t>
            </w:r>
            <w:permEnd w:id="135280269"/>
            <w:r w:rsidRPr="000A14DA">
              <w:rPr>
                <w:rFonts w:ascii="Times New Roman" w:hAnsi="Times New Roman" w:cs="Times New Roman"/>
                <w:sz w:val="16"/>
                <w:szCs w:val="16"/>
              </w:rPr>
              <w:t xml:space="preserve">" </w:t>
            </w:r>
            <w:permStart w:id="1305018522" w:edGrp="everyone"/>
            <w:r w:rsidRPr="000A14DA">
              <w:rPr>
                <w:rFonts w:ascii="Times New Roman" w:hAnsi="Times New Roman" w:cs="Times New Roman"/>
                <w:sz w:val="16"/>
                <w:szCs w:val="16"/>
              </w:rPr>
              <w:t>________________</w:t>
            </w:r>
            <w:permEnd w:id="1305018522"/>
            <w:r w:rsidRPr="000A14DA">
              <w:rPr>
                <w:rFonts w:ascii="Times New Roman" w:hAnsi="Times New Roman" w:cs="Times New Roman"/>
                <w:sz w:val="16"/>
                <w:szCs w:val="16"/>
              </w:rPr>
              <w:t xml:space="preserve"> 20</w:t>
            </w:r>
            <w:r>
              <w:rPr>
                <w:rFonts w:ascii="Times New Roman" w:hAnsi="Times New Roman" w:cs="Times New Roman"/>
                <w:sz w:val="16"/>
                <w:szCs w:val="16"/>
              </w:rPr>
              <w:t>24</w:t>
            </w:r>
            <w:r w:rsidRPr="000A14DA">
              <w:rPr>
                <w:rFonts w:ascii="Times New Roman" w:hAnsi="Times New Roman" w:cs="Times New Roman"/>
                <w:sz w:val="16"/>
                <w:szCs w:val="16"/>
              </w:rPr>
              <w:t xml:space="preserve"> г.</w:t>
            </w:r>
          </w:p>
        </w:tc>
      </w:tr>
    </w:tbl>
    <w:p w14:paraId="2647257D" w14:textId="77777777" w:rsidR="000140FD" w:rsidRDefault="000140FD" w:rsidP="000140FD">
      <w:pPr>
        <w:autoSpaceDE w:val="0"/>
        <w:autoSpaceDN w:val="0"/>
        <w:adjustRightInd w:val="0"/>
        <w:spacing w:after="0" w:line="240" w:lineRule="auto"/>
        <w:jc w:val="center"/>
        <w:rPr>
          <w:rFonts w:ascii="Times New Roman" w:hAnsi="Times New Roman" w:cs="Times New Roman"/>
          <w:sz w:val="16"/>
          <w:szCs w:val="16"/>
        </w:rPr>
      </w:pPr>
    </w:p>
    <w:p w14:paraId="1275F552" w14:textId="77777777" w:rsidR="000140FD" w:rsidRDefault="000140FD" w:rsidP="000140FD">
      <w:pPr>
        <w:rPr>
          <w:rFonts w:ascii="Times New Roman" w:hAnsi="Times New Roman" w:cs="Times New Roman"/>
          <w:sz w:val="16"/>
          <w:szCs w:val="16"/>
        </w:rPr>
      </w:pPr>
      <w:r>
        <w:rPr>
          <w:rFonts w:ascii="Times New Roman" w:hAnsi="Times New Roman" w:cs="Times New Roman"/>
          <w:sz w:val="16"/>
          <w:szCs w:val="16"/>
        </w:rPr>
        <w:br w:type="page"/>
      </w:r>
    </w:p>
    <w:p w14:paraId="27EB1CA9" w14:textId="77777777" w:rsidR="00E262D5" w:rsidRPr="009D5DAD" w:rsidRDefault="00E262D5" w:rsidP="00E262D5">
      <w:pPr>
        <w:autoSpaceDE w:val="0"/>
        <w:autoSpaceDN w:val="0"/>
        <w:adjustRightInd w:val="0"/>
        <w:spacing w:after="0" w:line="240" w:lineRule="auto"/>
        <w:jc w:val="right"/>
        <w:outlineLvl w:val="0"/>
        <w:rPr>
          <w:rFonts w:ascii="Times New Roman" w:hAnsi="Times New Roman" w:cs="Times New Roman"/>
          <w:sz w:val="16"/>
          <w:szCs w:val="16"/>
        </w:rPr>
      </w:pPr>
      <w:r w:rsidRPr="009D5DAD">
        <w:rPr>
          <w:rFonts w:ascii="Times New Roman" w:hAnsi="Times New Roman" w:cs="Times New Roman"/>
          <w:sz w:val="16"/>
          <w:szCs w:val="16"/>
        </w:rPr>
        <w:lastRenderedPageBreak/>
        <w:t>Приложение №1</w:t>
      </w:r>
    </w:p>
    <w:p w14:paraId="01B743E2" w14:textId="77777777" w:rsidR="00E262D5" w:rsidRPr="009D5DAD" w:rsidRDefault="00E262D5" w:rsidP="00E262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hAnsi="Times New Roman" w:cs="Times New Roman"/>
          <w:sz w:val="16"/>
          <w:szCs w:val="16"/>
        </w:rPr>
        <w:t>к договору на оказание услуг</w:t>
      </w:r>
    </w:p>
    <w:p w14:paraId="6EB3E953" w14:textId="77777777" w:rsidR="00E262D5" w:rsidRPr="009D5DAD" w:rsidRDefault="00E262D5" w:rsidP="00E262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по обращению с твердыми</w:t>
      </w:r>
    </w:p>
    <w:p w14:paraId="070B0626" w14:textId="77777777" w:rsidR="00E262D5" w:rsidRPr="009D5DAD" w:rsidRDefault="00E262D5" w:rsidP="00E262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коммунальными отходами</w:t>
      </w:r>
    </w:p>
    <w:p w14:paraId="53D0E0AF" w14:textId="65586CAC" w:rsidR="00E262D5" w:rsidRDefault="008F388C" w:rsidP="00E262D5">
      <w:pPr>
        <w:autoSpaceDE w:val="0"/>
        <w:autoSpaceDN w:val="0"/>
        <w:adjustRightInd w:val="0"/>
        <w:spacing w:after="0" w:line="240" w:lineRule="auto"/>
        <w:jc w:val="right"/>
        <w:rPr>
          <w:rFonts w:ascii="Times New Roman" w:eastAsia="Times New Roman" w:hAnsi="Times New Roman" w:cs="Times New Roman"/>
          <w:sz w:val="16"/>
          <w:szCs w:val="16"/>
        </w:rPr>
      </w:pPr>
      <w:r w:rsidRPr="008F388C">
        <w:rPr>
          <w:rFonts w:ascii="Times New Roman" w:eastAsia="Times New Roman" w:hAnsi="Times New Roman" w:cs="Times New Roman"/>
          <w:sz w:val="16"/>
          <w:szCs w:val="16"/>
        </w:rPr>
        <w:t xml:space="preserve">№ </w:t>
      </w:r>
      <w:r w:rsidR="00657B0A">
        <w:rPr>
          <w:rFonts w:ascii="Times New Roman" w:eastAsia="Times New Roman" w:hAnsi="Times New Roman" w:cs="Times New Roman"/>
          <w:sz w:val="16"/>
          <w:szCs w:val="16"/>
        </w:rPr>
        <w:t>___________________________</w:t>
      </w:r>
    </w:p>
    <w:p w14:paraId="2D5B8D64" w14:textId="77777777" w:rsidR="00CF7AF1" w:rsidRPr="009D5DAD" w:rsidRDefault="00CF7AF1" w:rsidP="00E262D5">
      <w:pPr>
        <w:autoSpaceDE w:val="0"/>
        <w:autoSpaceDN w:val="0"/>
        <w:adjustRightInd w:val="0"/>
        <w:spacing w:after="0" w:line="240" w:lineRule="auto"/>
        <w:jc w:val="right"/>
        <w:rPr>
          <w:rFonts w:ascii="Times New Roman" w:hAnsi="Times New Roman" w:cs="Times New Roman"/>
          <w:sz w:val="16"/>
          <w:szCs w:val="16"/>
        </w:rPr>
      </w:pPr>
    </w:p>
    <w:p w14:paraId="0F488B8B" w14:textId="77777777" w:rsidR="00E262D5" w:rsidRPr="009D5DAD" w:rsidRDefault="00E262D5" w:rsidP="00E262D5">
      <w:pPr>
        <w:autoSpaceDE w:val="0"/>
        <w:autoSpaceDN w:val="0"/>
        <w:adjustRightInd w:val="0"/>
        <w:spacing w:after="0" w:line="240" w:lineRule="auto"/>
        <w:jc w:val="center"/>
        <w:rPr>
          <w:rFonts w:ascii="Times New Roman" w:hAnsi="Times New Roman" w:cs="Times New Roman"/>
          <w:sz w:val="16"/>
          <w:szCs w:val="16"/>
        </w:rPr>
      </w:pPr>
      <w:bookmarkStart w:id="10" w:name="Par179"/>
      <w:bookmarkEnd w:id="10"/>
      <w:r w:rsidRPr="009D5DAD">
        <w:rPr>
          <w:rFonts w:ascii="Times New Roman" w:hAnsi="Times New Roman" w:cs="Times New Roman"/>
          <w:sz w:val="16"/>
          <w:szCs w:val="16"/>
        </w:rPr>
        <w:t>ИНФОРМАЦИЯ ПО ПРЕДМЕТУ ДОГОВОРА</w:t>
      </w:r>
    </w:p>
    <w:p w14:paraId="6D1E1189" w14:textId="77777777" w:rsidR="00E262D5" w:rsidRPr="009D5DAD" w:rsidRDefault="00E262D5" w:rsidP="00E262D5">
      <w:pPr>
        <w:autoSpaceDE w:val="0"/>
        <w:autoSpaceDN w:val="0"/>
        <w:adjustRightInd w:val="0"/>
        <w:spacing w:after="0" w:line="240" w:lineRule="auto"/>
        <w:rPr>
          <w:rFonts w:ascii="Times New Roman" w:hAnsi="Times New Roman" w:cs="Times New Roman"/>
          <w:sz w:val="16"/>
          <w:szCs w:val="16"/>
        </w:rPr>
      </w:pPr>
    </w:p>
    <w:p w14:paraId="35939DE5" w14:textId="77777777" w:rsidR="00E262D5" w:rsidRPr="009D5DAD" w:rsidRDefault="00E262D5" w:rsidP="00E262D5">
      <w:pPr>
        <w:autoSpaceDE w:val="0"/>
        <w:autoSpaceDN w:val="0"/>
        <w:adjustRightInd w:val="0"/>
        <w:spacing w:after="0" w:line="240" w:lineRule="auto"/>
        <w:jc w:val="center"/>
        <w:rPr>
          <w:rFonts w:ascii="Times New Roman" w:hAnsi="Times New Roman" w:cs="Times New Roman"/>
          <w:sz w:val="16"/>
          <w:szCs w:val="16"/>
        </w:rPr>
      </w:pPr>
    </w:p>
    <w:p w14:paraId="7B1D2E08" w14:textId="77777777" w:rsidR="00E262D5" w:rsidRPr="009D5DAD" w:rsidRDefault="00E262D5" w:rsidP="00E262D5">
      <w:pPr>
        <w:autoSpaceDE w:val="0"/>
        <w:autoSpaceDN w:val="0"/>
        <w:adjustRightInd w:val="0"/>
        <w:spacing w:after="0" w:line="240" w:lineRule="auto"/>
        <w:jc w:val="center"/>
        <w:outlineLvl w:val="1"/>
        <w:rPr>
          <w:rFonts w:ascii="Times New Roman" w:hAnsi="Times New Roman" w:cs="Times New Roman"/>
          <w:sz w:val="16"/>
          <w:szCs w:val="16"/>
        </w:rPr>
      </w:pPr>
      <w:r w:rsidRPr="009D5DAD">
        <w:rPr>
          <w:rFonts w:ascii="Times New Roman" w:hAnsi="Times New Roman" w:cs="Times New Roman"/>
          <w:sz w:val="16"/>
          <w:szCs w:val="16"/>
        </w:rPr>
        <w:t>I. Объем и место накопления твердых</w:t>
      </w:r>
    </w:p>
    <w:p w14:paraId="297BF2ED" w14:textId="77777777" w:rsidR="00E262D5" w:rsidRPr="009D5DAD" w:rsidRDefault="00E262D5" w:rsidP="00E262D5">
      <w:pPr>
        <w:autoSpaceDE w:val="0"/>
        <w:autoSpaceDN w:val="0"/>
        <w:adjustRightInd w:val="0"/>
        <w:spacing w:after="0" w:line="240" w:lineRule="auto"/>
        <w:jc w:val="center"/>
        <w:rPr>
          <w:rFonts w:ascii="Times New Roman" w:hAnsi="Times New Roman" w:cs="Times New Roman"/>
          <w:sz w:val="16"/>
          <w:szCs w:val="16"/>
        </w:rPr>
      </w:pPr>
      <w:r w:rsidRPr="009D5DAD">
        <w:rPr>
          <w:rFonts w:ascii="Times New Roman" w:hAnsi="Times New Roman" w:cs="Times New Roman"/>
          <w:sz w:val="16"/>
          <w:szCs w:val="16"/>
        </w:rPr>
        <w:t>коммунальных отходов</w:t>
      </w:r>
    </w:p>
    <w:p w14:paraId="1323380E" w14:textId="6C96667A" w:rsidR="00E262D5" w:rsidRDefault="00E262D5" w:rsidP="00E262D5">
      <w:pPr>
        <w:autoSpaceDE w:val="0"/>
        <w:autoSpaceDN w:val="0"/>
        <w:adjustRightInd w:val="0"/>
        <w:spacing w:after="0" w:line="240" w:lineRule="auto"/>
        <w:jc w:val="center"/>
        <w:rPr>
          <w:rFonts w:ascii="Times New Roman" w:hAnsi="Times New Roman" w:cs="Times New Roman"/>
          <w:sz w:val="16"/>
          <w:szCs w:val="16"/>
        </w:rPr>
      </w:pPr>
    </w:p>
    <w:tbl>
      <w:tblPr>
        <w:tblStyle w:val="a9"/>
        <w:tblW w:w="10137" w:type="dxa"/>
        <w:tblInd w:w="-644" w:type="dxa"/>
        <w:tblLayout w:type="fixed"/>
        <w:tblLook w:val="04A0" w:firstRow="1" w:lastRow="0" w:firstColumn="1" w:lastColumn="0" w:noHBand="0" w:noVBand="1"/>
      </w:tblPr>
      <w:tblGrid>
        <w:gridCol w:w="432"/>
        <w:gridCol w:w="2617"/>
        <w:gridCol w:w="2126"/>
        <w:gridCol w:w="1843"/>
        <w:gridCol w:w="1559"/>
        <w:gridCol w:w="1560"/>
      </w:tblGrid>
      <w:tr w:rsidR="00E0100F" w:rsidRPr="009D5DAD" w14:paraId="3B23B641" w14:textId="77777777" w:rsidTr="00811263">
        <w:tc>
          <w:tcPr>
            <w:tcW w:w="432" w:type="dxa"/>
          </w:tcPr>
          <w:p w14:paraId="06ED83BB" w14:textId="77777777" w:rsidR="00E0100F" w:rsidRPr="009D5DAD" w:rsidRDefault="00E0100F" w:rsidP="00841D6B">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N п/п</w:t>
            </w:r>
          </w:p>
        </w:tc>
        <w:tc>
          <w:tcPr>
            <w:tcW w:w="2617" w:type="dxa"/>
          </w:tcPr>
          <w:p w14:paraId="60E35BA6" w14:textId="77777777" w:rsidR="00E0100F" w:rsidRPr="009D5DAD" w:rsidRDefault="00E0100F" w:rsidP="00841D6B">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Наименование объекта</w:t>
            </w:r>
          </w:p>
        </w:tc>
        <w:tc>
          <w:tcPr>
            <w:tcW w:w="2126" w:type="dxa"/>
          </w:tcPr>
          <w:p w14:paraId="0D3FCA6C" w14:textId="20221287" w:rsidR="00E0100F" w:rsidRPr="009D5DAD" w:rsidRDefault="00E0100F" w:rsidP="00841D6B">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Объем принимаемых твердых коммунальных отходов</w:t>
            </w:r>
            <w:r>
              <w:rPr>
                <w:rFonts w:ascii="Times New Roman" w:hAnsi="Times New Roman" w:cs="Times New Roman"/>
                <w:sz w:val="16"/>
                <w:szCs w:val="16"/>
              </w:rPr>
              <w:t xml:space="preserve"> </w:t>
            </w:r>
            <w:r w:rsidRPr="001D4E8C">
              <w:rPr>
                <w:rFonts w:ascii="Times New Roman" w:hAnsi="Times New Roman" w:cs="Times New Roman"/>
                <w:sz w:val="16"/>
                <w:szCs w:val="16"/>
              </w:rPr>
              <w:t xml:space="preserve">в год, </w:t>
            </w:r>
            <w:r w:rsidR="0002167B" w:rsidRPr="001D4E8C">
              <w:rPr>
                <w:rFonts w:ascii="Times New Roman" w:hAnsi="Times New Roman" w:cs="Times New Roman"/>
                <w:sz w:val="16"/>
                <w:szCs w:val="16"/>
              </w:rPr>
              <w:t>согласно нормативам</w:t>
            </w:r>
            <w:r w:rsidRPr="001D4E8C">
              <w:rPr>
                <w:rFonts w:ascii="Times New Roman" w:hAnsi="Times New Roman" w:cs="Times New Roman"/>
                <w:sz w:val="16"/>
                <w:szCs w:val="16"/>
              </w:rPr>
              <w:t xml:space="preserve"> накопления</w:t>
            </w:r>
          </w:p>
        </w:tc>
        <w:tc>
          <w:tcPr>
            <w:tcW w:w="1843" w:type="dxa"/>
          </w:tcPr>
          <w:p w14:paraId="63453FEA" w14:textId="77777777" w:rsidR="00E0100F" w:rsidRPr="009D5DAD" w:rsidRDefault="00E0100F" w:rsidP="00841D6B">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Место (площадка) накопления твердых коммунальных отходов</w:t>
            </w:r>
          </w:p>
        </w:tc>
        <w:tc>
          <w:tcPr>
            <w:tcW w:w="1559" w:type="dxa"/>
          </w:tcPr>
          <w:p w14:paraId="72B1D410" w14:textId="77777777" w:rsidR="00E0100F" w:rsidRPr="009D5DAD" w:rsidRDefault="00E0100F" w:rsidP="00841D6B">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Место (площадка) накопления крупногабаритных отходов</w:t>
            </w:r>
          </w:p>
        </w:tc>
        <w:tc>
          <w:tcPr>
            <w:tcW w:w="1560" w:type="dxa"/>
          </w:tcPr>
          <w:p w14:paraId="2B2164C5" w14:textId="77777777" w:rsidR="00E0100F" w:rsidRPr="009D5DAD" w:rsidRDefault="00E0100F" w:rsidP="00841D6B">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Периодичность вывоза твердых коммунальных отходов</w:t>
            </w:r>
          </w:p>
        </w:tc>
      </w:tr>
      <w:tr w:rsidR="00E0100F" w:rsidRPr="009D5DAD" w14:paraId="388EA817" w14:textId="77777777" w:rsidTr="00811263">
        <w:tc>
          <w:tcPr>
            <w:tcW w:w="432" w:type="dxa"/>
          </w:tcPr>
          <w:p w14:paraId="6413A989" w14:textId="62324370" w:rsidR="00E0100F" w:rsidRPr="009D5DAD" w:rsidRDefault="001A5C9E" w:rsidP="00841D6B">
            <w:pPr>
              <w:autoSpaceDE w:val="0"/>
              <w:autoSpaceDN w:val="0"/>
              <w:adjustRightInd w:val="0"/>
              <w:jc w:val="center"/>
              <w:rPr>
                <w:rFonts w:ascii="Times New Roman" w:hAnsi="Times New Roman" w:cs="Times New Roman"/>
                <w:sz w:val="16"/>
                <w:szCs w:val="16"/>
              </w:rPr>
            </w:pPr>
            <w:bookmarkStart w:id="11" w:name="_Hlk94616091"/>
            <w:r>
              <w:rPr>
                <w:rFonts w:ascii="Times New Roman" w:hAnsi="Times New Roman" w:cs="Times New Roman"/>
                <w:sz w:val="16"/>
                <w:szCs w:val="16"/>
              </w:rPr>
              <w:t>1</w:t>
            </w:r>
          </w:p>
        </w:tc>
        <w:tc>
          <w:tcPr>
            <w:tcW w:w="2617" w:type="dxa"/>
          </w:tcPr>
          <w:p w14:paraId="3642E2DF" w14:textId="0C4DEB2A" w:rsidR="000A14DA" w:rsidRDefault="000A14DA" w:rsidP="000A14DA">
            <w:pPr>
              <w:autoSpaceDE w:val="0"/>
              <w:autoSpaceDN w:val="0"/>
              <w:adjustRightInd w:val="0"/>
              <w:jc w:val="center"/>
              <w:rPr>
                <w:rFonts w:ascii="Times New Roman" w:hAnsi="Times New Roman"/>
                <w:sz w:val="16"/>
                <w:szCs w:val="16"/>
              </w:rPr>
            </w:pPr>
          </w:p>
          <w:p w14:paraId="615BE960" w14:textId="115D58A9" w:rsidR="000A14DA" w:rsidRPr="00FB32F2" w:rsidRDefault="000A14DA" w:rsidP="00841D6B">
            <w:pPr>
              <w:autoSpaceDE w:val="0"/>
              <w:autoSpaceDN w:val="0"/>
              <w:adjustRightInd w:val="0"/>
              <w:jc w:val="center"/>
              <w:rPr>
                <w:rFonts w:ascii="Times New Roman" w:hAnsi="Times New Roman" w:cs="Times New Roman"/>
                <w:sz w:val="16"/>
                <w:szCs w:val="16"/>
              </w:rPr>
            </w:pPr>
          </w:p>
        </w:tc>
        <w:tc>
          <w:tcPr>
            <w:tcW w:w="2126" w:type="dxa"/>
          </w:tcPr>
          <w:p w14:paraId="1E14E457" w14:textId="24435438" w:rsidR="00E0100F" w:rsidRPr="009D5DAD" w:rsidRDefault="00E0100F" w:rsidP="00841D6B">
            <w:pPr>
              <w:autoSpaceDE w:val="0"/>
              <w:autoSpaceDN w:val="0"/>
              <w:adjustRightInd w:val="0"/>
              <w:jc w:val="center"/>
              <w:rPr>
                <w:rFonts w:ascii="Times New Roman" w:hAnsi="Times New Roman" w:cs="Times New Roman"/>
                <w:sz w:val="16"/>
                <w:szCs w:val="16"/>
              </w:rPr>
            </w:pPr>
          </w:p>
        </w:tc>
        <w:tc>
          <w:tcPr>
            <w:tcW w:w="1843" w:type="dxa"/>
          </w:tcPr>
          <w:p w14:paraId="228896A1" w14:textId="6D1CD2AC" w:rsidR="00E0100F" w:rsidRPr="009D5DAD" w:rsidRDefault="00811263" w:rsidP="00841D6B">
            <w:pPr>
              <w:autoSpaceDE w:val="0"/>
              <w:autoSpaceDN w:val="0"/>
              <w:adjustRightInd w:val="0"/>
              <w:jc w:val="center"/>
              <w:rPr>
                <w:rFonts w:ascii="Times New Roman" w:hAnsi="Times New Roman" w:cs="Times New Roman"/>
                <w:sz w:val="16"/>
                <w:szCs w:val="16"/>
              </w:rPr>
            </w:pPr>
            <w:r w:rsidRPr="00811263">
              <w:rPr>
                <w:rFonts w:ascii="Times New Roman" w:hAnsi="Times New Roman" w:cs="Times New Roman"/>
                <w:sz w:val="16"/>
                <w:szCs w:val="16"/>
              </w:rPr>
              <w:t>Согласно территориальной схеме обращения с отходами</w:t>
            </w:r>
          </w:p>
        </w:tc>
        <w:tc>
          <w:tcPr>
            <w:tcW w:w="1559" w:type="dxa"/>
          </w:tcPr>
          <w:p w14:paraId="6D075ABA" w14:textId="1D17BFDE" w:rsidR="00E0100F" w:rsidRPr="009D5DAD" w:rsidRDefault="00811263" w:rsidP="00841D6B">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w:t>
            </w:r>
          </w:p>
        </w:tc>
        <w:tc>
          <w:tcPr>
            <w:tcW w:w="1560" w:type="dxa"/>
          </w:tcPr>
          <w:p w14:paraId="4E309345" w14:textId="2C479CE8" w:rsidR="00E0100F" w:rsidRPr="009D5DAD" w:rsidRDefault="0002167B" w:rsidP="00841D6B">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Согласно действующему законодательству</w:t>
            </w:r>
          </w:p>
        </w:tc>
      </w:tr>
      <w:bookmarkEnd w:id="11"/>
    </w:tbl>
    <w:p w14:paraId="60E63E8B" w14:textId="7BFA4DCF" w:rsidR="00E0100F" w:rsidRDefault="00E0100F" w:rsidP="00E262D5">
      <w:pPr>
        <w:autoSpaceDE w:val="0"/>
        <w:autoSpaceDN w:val="0"/>
        <w:adjustRightInd w:val="0"/>
        <w:spacing w:after="0" w:line="240" w:lineRule="auto"/>
        <w:jc w:val="center"/>
        <w:rPr>
          <w:rFonts w:ascii="Times New Roman" w:hAnsi="Times New Roman" w:cs="Times New Roman"/>
          <w:sz w:val="16"/>
          <w:szCs w:val="16"/>
        </w:rPr>
      </w:pPr>
    </w:p>
    <w:p w14:paraId="167FDC99" w14:textId="77777777" w:rsidR="00E262D5" w:rsidRPr="009D5DAD" w:rsidRDefault="00E262D5" w:rsidP="00E262D5">
      <w:pPr>
        <w:autoSpaceDE w:val="0"/>
        <w:autoSpaceDN w:val="0"/>
        <w:adjustRightInd w:val="0"/>
        <w:spacing w:after="0" w:line="240" w:lineRule="auto"/>
        <w:jc w:val="center"/>
        <w:outlineLvl w:val="1"/>
        <w:rPr>
          <w:rFonts w:ascii="Times New Roman" w:hAnsi="Times New Roman" w:cs="Times New Roman"/>
          <w:sz w:val="16"/>
          <w:szCs w:val="16"/>
        </w:rPr>
      </w:pPr>
      <w:r w:rsidRPr="009D5DAD">
        <w:rPr>
          <w:rFonts w:ascii="Times New Roman" w:hAnsi="Times New Roman" w:cs="Times New Roman"/>
          <w:sz w:val="16"/>
          <w:szCs w:val="16"/>
        </w:rPr>
        <w:t>II. Информация в графическом виде о размещении мест</w:t>
      </w:r>
    </w:p>
    <w:p w14:paraId="423EA137" w14:textId="77777777" w:rsidR="00E262D5" w:rsidRPr="009D5DAD" w:rsidRDefault="00E262D5" w:rsidP="00E262D5">
      <w:pPr>
        <w:autoSpaceDE w:val="0"/>
        <w:autoSpaceDN w:val="0"/>
        <w:adjustRightInd w:val="0"/>
        <w:spacing w:after="0" w:line="240" w:lineRule="auto"/>
        <w:jc w:val="center"/>
        <w:rPr>
          <w:rFonts w:ascii="Times New Roman" w:hAnsi="Times New Roman" w:cs="Times New Roman"/>
          <w:sz w:val="16"/>
          <w:szCs w:val="16"/>
        </w:rPr>
      </w:pPr>
      <w:r w:rsidRPr="009D5DAD">
        <w:rPr>
          <w:rFonts w:ascii="Times New Roman" w:hAnsi="Times New Roman" w:cs="Times New Roman"/>
          <w:sz w:val="16"/>
          <w:szCs w:val="16"/>
        </w:rPr>
        <w:t>накопления твердых коммунальных отходов и подъездных</w:t>
      </w:r>
    </w:p>
    <w:p w14:paraId="6DF447EE" w14:textId="511BD489" w:rsidR="00E262D5" w:rsidRPr="009D5DAD" w:rsidRDefault="00E262D5" w:rsidP="003F0C5A">
      <w:pPr>
        <w:autoSpaceDE w:val="0"/>
        <w:autoSpaceDN w:val="0"/>
        <w:adjustRightInd w:val="0"/>
        <w:spacing w:after="0" w:line="240" w:lineRule="auto"/>
        <w:jc w:val="center"/>
        <w:rPr>
          <w:rFonts w:ascii="Times New Roman" w:hAnsi="Times New Roman" w:cs="Times New Roman"/>
          <w:sz w:val="16"/>
          <w:szCs w:val="16"/>
        </w:rPr>
      </w:pPr>
      <w:r w:rsidRPr="009D5DAD">
        <w:rPr>
          <w:rFonts w:ascii="Times New Roman" w:hAnsi="Times New Roman" w:cs="Times New Roman"/>
          <w:sz w:val="16"/>
          <w:szCs w:val="16"/>
        </w:rPr>
        <w:t>путей к ним (за исключением жилых домов)</w:t>
      </w:r>
      <w:permStart w:id="379211818" w:edGrp="everyone"/>
    </w:p>
    <w:permEnd w:id="379211818"/>
    <w:p w14:paraId="4F787357" w14:textId="29040766" w:rsidR="00E262D5" w:rsidRDefault="00E262D5" w:rsidP="00E262D5">
      <w:pPr>
        <w:autoSpaceDE w:val="0"/>
        <w:autoSpaceDN w:val="0"/>
        <w:adjustRightInd w:val="0"/>
        <w:spacing w:after="0" w:line="240" w:lineRule="auto"/>
        <w:jc w:val="center"/>
        <w:rPr>
          <w:rFonts w:ascii="Times New Roman" w:hAnsi="Times New Roman" w:cs="Times New Roman"/>
          <w:sz w:val="16"/>
          <w:szCs w:val="16"/>
        </w:rPr>
      </w:pPr>
    </w:p>
    <w:p w14:paraId="1A9CABA6" w14:textId="2D691857" w:rsidR="00E96C37" w:rsidRDefault="00E96C37" w:rsidP="00E262D5">
      <w:pPr>
        <w:autoSpaceDE w:val="0"/>
        <w:autoSpaceDN w:val="0"/>
        <w:adjustRightInd w:val="0"/>
        <w:spacing w:after="0" w:line="240" w:lineRule="auto"/>
        <w:jc w:val="center"/>
        <w:rPr>
          <w:rFonts w:ascii="Times New Roman" w:hAnsi="Times New Roman" w:cs="Times New Roman"/>
          <w:sz w:val="16"/>
          <w:szCs w:val="16"/>
        </w:rPr>
      </w:pPr>
    </w:p>
    <w:p w14:paraId="338EFA1B" w14:textId="0F1DA136" w:rsidR="00E96C37" w:rsidRDefault="00E96C37" w:rsidP="00E262D5">
      <w:pPr>
        <w:autoSpaceDE w:val="0"/>
        <w:autoSpaceDN w:val="0"/>
        <w:adjustRightInd w:val="0"/>
        <w:spacing w:after="0" w:line="240" w:lineRule="auto"/>
        <w:jc w:val="center"/>
        <w:rPr>
          <w:rFonts w:ascii="Times New Roman" w:hAnsi="Times New Roman" w:cs="Times New Roman"/>
          <w:sz w:val="16"/>
          <w:szCs w:val="16"/>
        </w:rPr>
      </w:pPr>
    </w:p>
    <w:p w14:paraId="7EBE43B5" w14:textId="77777777" w:rsidR="00E96C37" w:rsidRPr="009D5DAD" w:rsidRDefault="00E96C37" w:rsidP="00E262D5">
      <w:pPr>
        <w:autoSpaceDE w:val="0"/>
        <w:autoSpaceDN w:val="0"/>
        <w:adjustRightInd w:val="0"/>
        <w:spacing w:after="0" w:line="240" w:lineRule="auto"/>
        <w:jc w:val="center"/>
        <w:rPr>
          <w:rFonts w:ascii="Times New Roman" w:hAnsi="Times New Roman" w:cs="Times New Roman"/>
          <w:sz w:val="16"/>
          <w:szCs w:val="16"/>
        </w:rPr>
      </w:pPr>
    </w:p>
    <w:p w14:paraId="5AEDB070" w14:textId="77777777" w:rsidR="00E262D5" w:rsidRPr="009D5DAD" w:rsidRDefault="00E262D5" w:rsidP="00E262D5">
      <w:pPr>
        <w:autoSpaceDE w:val="0"/>
        <w:autoSpaceDN w:val="0"/>
        <w:adjustRightInd w:val="0"/>
        <w:spacing w:after="0" w:line="240" w:lineRule="auto"/>
        <w:ind w:firstLine="540"/>
        <w:jc w:val="both"/>
        <w:rPr>
          <w:rFonts w:ascii="Times New Roman" w:hAnsi="Times New Roman" w:cs="Times New Roman"/>
          <w:sz w:val="16"/>
          <w:szCs w:val="16"/>
        </w:rPr>
      </w:pPr>
    </w:p>
    <w:tbl>
      <w:tblPr>
        <w:tblW w:w="18712" w:type="dxa"/>
        <w:tblLayout w:type="fixed"/>
        <w:tblLook w:val="0400" w:firstRow="0" w:lastRow="0" w:firstColumn="0" w:lastColumn="0" w:noHBand="0" w:noVBand="1"/>
      </w:tblPr>
      <w:tblGrid>
        <w:gridCol w:w="4678"/>
        <w:gridCol w:w="4678"/>
        <w:gridCol w:w="4678"/>
        <w:gridCol w:w="4678"/>
      </w:tblGrid>
      <w:tr w:rsidR="00A447B6" w:rsidRPr="009D5DAD" w14:paraId="2649C92B" w14:textId="76EA2708" w:rsidTr="00A447B6">
        <w:trPr>
          <w:trHeight w:val="415"/>
        </w:trPr>
        <w:tc>
          <w:tcPr>
            <w:tcW w:w="4678" w:type="dxa"/>
          </w:tcPr>
          <w:p w14:paraId="6B969EBD" w14:textId="77777777" w:rsidR="00A447B6" w:rsidRPr="009D5DAD" w:rsidRDefault="00A447B6" w:rsidP="004166C2">
            <w:pPr>
              <w:spacing w:after="0" w:line="240" w:lineRule="auto"/>
              <w:rPr>
                <w:rFonts w:ascii="Times New Roman" w:eastAsia="Times New Roman" w:hAnsi="Times New Roman" w:cs="Times New Roman"/>
                <w:b/>
                <w:sz w:val="16"/>
                <w:szCs w:val="16"/>
              </w:rPr>
            </w:pPr>
            <w:bookmarkStart w:id="12" w:name="_Hlk96002041"/>
            <w:r w:rsidRPr="009D5DAD">
              <w:rPr>
                <w:rFonts w:ascii="Times New Roman" w:eastAsia="Times New Roman" w:hAnsi="Times New Roman" w:cs="Times New Roman"/>
                <w:b/>
                <w:sz w:val="16"/>
                <w:szCs w:val="16"/>
              </w:rPr>
              <w:t>Региональный оператор</w:t>
            </w:r>
          </w:p>
          <w:p w14:paraId="0C54A1A3" w14:textId="77777777" w:rsidR="00A447B6" w:rsidRPr="009D5DAD" w:rsidRDefault="00A447B6" w:rsidP="004166C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ООО «УК «ПЖКХ»</w:t>
            </w:r>
          </w:p>
          <w:p w14:paraId="143BF8FE" w14:textId="77777777" w:rsidR="005C49E1" w:rsidRPr="009D5DAD" w:rsidRDefault="005C49E1" w:rsidP="004166C2">
            <w:pPr>
              <w:spacing w:after="0" w:line="240" w:lineRule="auto"/>
              <w:rPr>
                <w:rFonts w:ascii="Times New Roman" w:eastAsia="Times New Roman" w:hAnsi="Times New Roman" w:cs="Times New Roman"/>
                <w:b/>
                <w:sz w:val="16"/>
                <w:szCs w:val="16"/>
                <w:u w:val="single"/>
              </w:rPr>
            </w:pPr>
          </w:p>
          <w:p w14:paraId="45768129" w14:textId="5E0852A3" w:rsidR="00A447B6" w:rsidRPr="009D5DAD" w:rsidRDefault="00181784" w:rsidP="004166C2">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Генеральный директор</w:t>
            </w:r>
            <w:r w:rsidR="00A447B6" w:rsidRPr="009D5DAD">
              <w:rPr>
                <w:rFonts w:ascii="Times New Roman" w:eastAsia="Times New Roman" w:hAnsi="Times New Roman" w:cs="Times New Roman"/>
                <w:b/>
                <w:sz w:val="16"/>
                <w:szCs w:val="16"/>
              </w:rPr>
              <w:t>:</w:t>
            </w:r>
          </w:p>
          <w:p w14:paraId="6E45CAF2" w14:textId="77777777" w:rsidR="00A447B6" w:rsidRPr="009D5DAD" w:rsidRDefault="00A447B6" w:rsidP="004166C2">
            <w:pPr>
              <w:spacing w:after="0" w:line="240" w:lineRule="auto"/>
              <w:rPr>
                <w:rFonts w:ascii="Times New Roman" w:eastAsia="Times New Roman" w:hAnsi="Times New Roman" w:cs="Times New Roman"/>
                <w:b/>
                <w:sz w:val="16"/>
                <w:szCs w:val="16"/>
              </w:rPr>
            </w:pPr>
          </w:p>
          <w:p w14:paraId="0687A9F1" w14:textId="540B9048" w:rsidR="00A447B6" w:rsidRPr="009D5DAD" w:rsidRDefault="00A447B6" w:rsidP="004166C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 xml:space="preserve">________________________ </w:t>
            </w:r>
            <w:permStart w:id="244132553" w:edGrp="everyone"/>
            <w:r>
              <w:rPr>
                <w:rFonts w:ascii="Times New Roman" w:eastAsia="Times New Roman" w:hAnsi="Times New Roman" w:cs="Times New Roman"/>
                <w:b/>
                <w:sz w:val="16"/>
                <w:szCs w:val="16"/>
              </w:rPr>
              <w:t>/</w:t>
            </w:r>
            <w:r w:rsidR="0064611A" w:rsidRPr="0064611A">
              <w:rPr>
                <w:rFonts w:ascii="Times New Roman" w:eastAsia="Times New Roman" w:hAnsi="Times New Roman" w:cs="Times New Roman"/>
                <w:b/>
                <w:sz w:val="16"/>
                <w:szCs w:val="16"/>
              </w:rPr>
              <w:t xml:space="preserve">Е.А. </w:t>
            </w:r>
            <w:proofErr w:type="spellStart"/>
            <w:r w:rsidR="0064611A" w:rsidRPr="0064611A">
              <w:rPr>
                <w:rFonts w:ascii="Times New Roman" w:eastAsia="Times New Roman" w:hAnsi="Times New Roman" w:cs="Times New Roman"/>
                <w:b/>
                <w:sz w:val="16"/>
                <w:szCs w:val="16"/>
              </w:rPr>
              <w:t>Чекашов</w:t>
            </w:r>
            <w:proofErr w:type="spellEnd"/>
            <w:r>
              <w:rPr>
                <w:rFonts w:ascii="Times New Roman" w:eastAsia="Times New Roman" w:hAnsi="Times New Roman" w:cs="Times New Roman"/>
                <w:b/>
                <w:sz w:val="16"/>
                <w:szCs w:val="16"/>
              </w:rPr>
              <w:t>/</w:t>
            </w:r>
            <w:r w:rsidRPr="009D5DAD">
              <w:rPr>
                <w:rFonts w:ascii="Times New Roman" w:eastAsia="Times New Roman" w:hAnsi="Times New Roman" w:cs="Times New Roman"/>
                <w:b/>
                <w:sz w:val="16"/>
                <w:szCs w:val="16"/>
              </w:rPr>
              <w:t xml:space="preserve"> </w:t>
            </w:r>
            <w:permEnd w:id="244132553"/>
          </w:p>
          <w:p w14:paraId="1D8F3820" w14:textId="77777777" w:rsidR="00A447B6" w:rsidRPr="009D5DAD" w:rsidRDefault="00A447B6" w:rsidP="004166C2">
            <w:pPr>
              <w:rPr>
                <w:rFonts w:ascii="Times New Roman" w:eastAsia="Times New Roman" w:hAnsi="Times New Roman" w:cs="Times New Roman"/>
                <w:sz w:val="16"/>
                <w:szCs w:val="16"/>
              </w:rPr>
            </w:pPr>
            <w:proofErr w:type="spellStart"/>
            <w:r w:rsidRPr="009D5DAD">
              <w:rPr>
                <w:rFonts w:ascii="Times New Roman" w:eastAsia="Times New Roman" w:hAnsi="Times New Roman" w:cs="Times New Roman"/>
                <w:b/>
                <w:sz w:val="16"/>
                <w:szCs w:val="16"/>
              </w:rPr>
              <w:t>м.п</w:t>
            </w:r>
            <w:proofErr w:type="spellEnd"/>
            <w:r w:rsidRPr="009D5DAD">
              <w:rPr>
                <w:rFonts w:ascii="Times New Roman" w:eastAsia="Times New Roman" w:hAnsi="Times New Roman" w:cs="Times New Roman"/>
                <w:b/>
                <w:sz w:val="16"/>
                <w:szCs w:val="16"/>
              </w:rPr>
              <w:t>.</w:t>
            </w:r>
          </w:p>
        </w:tc>
        <w:tc>
          <w:tcPr>
            <w:tcW w:w="4678" w:type="dxa"/>
          </w:tcPr>
          <w:p w14:paraId="1A68F899" w14:textId="1AD0F429" w:rsidR="00A447B6" w:rsidRDefault="00A447B6" w:rsidP="004166C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Потребитель</w:t>
            </w:r>
          </w:p>
          <w:p w14:paraId="13C2398B" w14:textId="7142695E" w:rsidR="00B07439" w:rsidRDefault="00B07439" w:rsidP="005A11C2">
            <w:pPr>
              <w:spacing w:after="0" w:line="240" w:lineRule="auto"/>
              <w:rPr>
                <w:rFonts w:ascii="Times New Roman" w:eastAsia="Times New Roman" w:hAnsi="Times New Roman" w:cs="Times New Roman"/>
                <w:b/>
                <w:sz w:val="16"/>
                <w:szCs w:val="16"/>
              </w:rPr>
            </w:pPr>
            <w:permStart w:id="1062739404" w:edGrp="everyone"/>
          </w:p>
          <w:p w14:paraId="3C6879E8" w14:textId="77777777" w:rsidR="001D69C4" w:rsidRDefault="001D69C4" w:rsidP="005A11C2">
            <w:pPr>
              <w:spacing w:after="0" w:line="240" w:lineRule="auto"/>
              <w:rPr>
                <w:rFonts w:ascii="Times New Roman" w:eastAsia="Times New Roman" w:hAnsi="Times New Roman" w:cs="Times New Roman"/>
                <w:b/>
                <w:sz w:val="16"/>
                <w:szCs w:val="16"/>
              </w:rPr>
            </w:pPr>
          </w:p>
          <w:p w14:paraId="5C45B78B" w14:textId="2ABE7797" w:rsidR="001A5C9E" w:rsidRDefault="000A14DA" w:rsidP="005A11C2">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Д</w:t>
            </w:r>
            <w:r w:rsidR="00811263" w:rsidRPr="00811263">
              <w:rPr>
                <w:rFonts w:ascii="Times New Roman" w:eastAsia="Times New Roman" w:hAnsi="Times New Roman" w:cs="Times New Roman"/>
                <w:b/>
                <w:sz w:val="16"/>
                <w:szCs w:val="16"/>
              </w:rPr>
              <w:t>иректор</w:t>
            </w:r>
            <w:r w:rsidR="003A0921">
              <w:rPr>
                <w:rFonts w:ascii="Times New Roman" w:eastAsia="Times New Roman" w:hAnsi="Times New Roman" w:cs="Times New Roman"/>
                <w:b/>
                <w:sz w:val="16"/>
                <w:szCs w:val="16"/>
              </w:rPr>
              <w:t>:</w:t>
            </w:r>
          </w:p>
          <w:p w14:paraId="799F3745" w14:textId="77777777" w:rsidR="001A5C9E" w:rsidRPr="001A5C9E" w:rsidRDefault="001A5C9E" w:rsidP="001A5C9E">
            <w:pPr>
              <w:spacing w:after="0" w:line="240" w:lineRule="auto"/>
              <w:jc w:val="both"/>
              <w:rPr>
                <w:rFonts w:ascii="Times New Roman" w:eastAsia="Times New Roman" w:hAnsi="Times New Roman" w:cs="Times New Roman"/>
                <w:b/>
                <w:bCs/>
                <w:sz w:val="16"/>
                <w:szCs w:val="16"/>
              </w:rPr>
            </w:pPr>
          </w:p>
          <w:p w14:paraId="6C1841DB" w14:textId="1C61A635" w:rsidR="001A5C9E" w:rsidRPr="001A5C9E" w:rsidRDefault="001A5C9E" w:rsidP="001A5C9E">
            <w:pPr>
              <w:spacing w:after="0" w:line="240" w:lineRule="auto"/>
              <w:jc w:val="both"/>
              <w:rPr>
                <w:rFonts w:ascii="Times New Roman" w:eastAsia="Times New Roman" w:hAnsi="Times New Roman" w:cs="Times New Roman"/>
                <w:b/>
                <w:bCs/>
                <w:sz w:val="16"/>
                <w:szCs w:val="16"/>
              </w:rPr>
            </w:pPr>
            <w:r w:rsidRPr="001A5C9E">
              <w:rPr>
                <w:rFonts w:ascii="Times New Roman" w:eastAsia="Times New Roman" w:hAnsi="Times New Roman" w:cs="Times New Roman"/>
                <w:b/>
                <w:bCs/>
                <w:sz w:val="16"/>
                <w:szCs w:val="16"/>
              </w:rPr>
              <w:t>_______________________ /</w:t>
            </w:r>
            <w:r w:rsidR="001D69C4">
              <w:t xml:space="preserve"> </w:t>
            </w:r>
            <w:r w:rsidR="00657B0A">
              <w:rPr>
                <w:rFonts w:ascii="Times New Roman" w:eastAsia="Times New Roman" w:hAnsi="Times New Roman" w:cs="Times New Roman"/>
                <w:b/>
                <w:bCs/>
                <w:sz w:val="16"/>
                <w:szCs w:val="16"/>
              </w:rPr>
              <w:t>______________</w:t>
            </w:r>
            <w:r w:rsidR="000A14DA" w:rsidRPr="000A14DA">
              <w:rPr>
                <w:rFonts w:ascii="Times New Roman" w:eastAsia="Times New Roman" w:hAnsi="Times New Roman" w:cs="Times New Roman"/>
                <w:b/>
                <w:bCs/>
                <w:sz w:val="16"/>
                <w:szCs w:val="16"/>
              </w:rPr>
              <w:t xml:space="preserve"> </w:t>
            </w:r>
            <w:r w:rsidRPr="001A5C9E">
              <w:rPr>
                <w:rFonts w:ascii="Times New Roman" w:eastAsia="Times New Roman" w:hAnsi="Times New Roman" w:cs="Times New Roman"/>
                <w:b/>
                <w:bCs/>
                <w:sz w:val="16"/>
                <w:szCs w:val="16"/>
              </w:rPr>
              <w:t>/</w:t>
            </w:r>
            <w:permEnd w:id="1062739404"/>
          </w:p>
          <w:p w14:paraId="5092AED4" w14:textId="79A36F0F" w:rsidR="00A447B6" w:rsidRPr="009D5DAD" w:rsidRDefault="001A5C9E" w:rsidP="001A5C9E">
            <w:pPr>
              <w:spacing w:after="0" w:line="240" w:lineRule="auto"/>
              <w:rPr>
                <w:rFonts w:ascii="Times New Roman" w:eastAsia="Times New Roman" w:hAnsi="Times New Roman" w:cs="Times New Roman"/>
                <w:b/>
                <w:sz w:val="16"/>
                <w:szCs w:val="16"/>
              </w:rPr>
            </w:pPr>
            <w:proofErr w:type="spellStart"/>
            <w:r w:rsidRPr="001A5C9E">
              <w:rPr>
                <w:rFonts w:ascii="Times New Roman" w:eastAsia="Times New Roman" w:hAnsi="Times New Roman" w:cs="Times New Roman"/>
                <w:b/>
                <w:bCs/>
                <w:sz w:val="16"/>
                <w:szCs w:val="16"/>
              </w:rPr>
              <w:t>м.п</w:t>
            </w:r>
            <w:proofErr w:type="spellEnd"/>
            <w:r w:rsidRPr="001A5C9E">
              <w:rPr>
                <w:rFonts w:ascii="Times New Roman" w:eastAsia="Times New Roman" w:hAnsi="Times New Roman" w:cs="Times New Roman"/>
                <w:b/>
                <w:bCs/>
                <w:sz w:val="16"/>
                <w:szCs w:val="16"/>
              </w:rPr>
              <w:t>.</w:t>
            </w:r>
          </w:p>
        </w:tc>
        <w:tc>
          <w:tcPr>
            <w:tcW w:w="4678" w:type="dxa"/>
          </w:tcPr>
          <w:p w14:paraId="5264458D" w14:textId="77777777" w:rsidR="00A447B6" w:rsidRPr="009D5DAD" w:rsidRDefault="00A447B6" w:rsidP="004166C2">
            <w:pPr>
              <w:spacing w:after="0" w:line="240" w:lineRule="auto"/>
              <w:rPr>
                <w:rFonts w:ascii="Times New Roman" w:eastAsia="Times New Roman" w:hAnsi="Times New Roman" w:cs="Times New Roman"/>
                <w:b/>
                <w:sz w:val="16"/>
                <w:szCs w:val="16"/>
              </w:rPr>
            </w:pPr>
          </w:p>
        </w:tc>
        <w:tc>
          <w:tcPr>
            <w:tcW w:w="4678" w:type="dxa"/>
          </w:tcPr>
          <w:p w14:paraId="0FE849BB" w14:textId="77777777" w:rsidR="00A447B6" w:rsidRPr="009D5DAD" w:rsidRDefault="00A447B6" w:rsidP="004166C2">
            <w:pPr>
              <w:spacing w:after="0" w:line="240" w:lineRule="auto"/>
              <w:rPr>
                <w:rFonts w:ascii="Times New Roman" w:eastAsia="Times New Roman" w:hAnsi="Times New Roman" w:cs="Times New Roman"/>
                <w:b/>
                <w:sz w:val="16"/>
                <w:szCs w:val="16"/>
              </w:rPr>
            </w:pPr>
          </w:p>
        </w:tc>
      </w:tr>
      <w:bookmarkEnd w:id="12"/>
    </w:tbl>
    <w:p w14:paraId="45D41BD2" w14:textId="77777777" w:rsidR="00E262D5" w:rsidRDefault="00E262D5" w:rsidP="00E262D5">
      <w:pPr>
        <w:spacing w:after="0" w:line="240" w:lineRule="exact"/>
        <w:jc w:val="center"/>
        <w:rPr>
          <w:rFonts w:ascii="Times New Roman" w:eastAsia="Times New Roman" w:hAnsi="Times New Roman" w:cs="Times New Roman"/>
          <w:sz w:val="16"/>
          <w:szCs w:val="16"/>
        </w:rPr>
      </w:pPr>
    </w:p>
    <w:p w14:paraId="449BC4B9" w14:textId="77777777" w:rsidR="00A447B6" w:rsidRDefault="00A447B6" w:rsidP="008F388C">
      <w:pPr>
        <w:spacing w:after="0" w:line="240" w:lineRule="auto"/>
        <w:rPr>
          <w:rFonts w:ascii="Times New Roman" w:eastAsia="Times New Roman" w:hAnsi="Times New Roman" w:cs="Times New Roman"/>
          <w:sz w:val="16"/>
          <w:szCs w:val="16"/>
        </w:rPr>
      </w:pPr>
    </w:p>
    <w:p w14:paraId="2460C340" w14:textId="045AC58A" w:rsidR="00E262D5" w:rsidRPr="009D5DAD" w:rsidRDefault="00E262D5" w:rsidP="0011080D">
      <w:pPr>
        <w:spacing w:after="0" w:line="240" w:lineRule="auto"/>
        <w:jc w:val="right"/>
        <w:rPr>
          <w:rFonts w:ascii="Times New Roman" w:eastAsia="Times New Roman" w:hAnsi="Times New Roman" w:cs="Times New Roman"/>
          <w:sz w:val="16"/>
          <w:szCs w:val="16"/>
        </w:rPr>
        <w:sectPr w:rsidR="00E262D5" w:rsidRPr="009D5DAD" w:rsidSect="004166BC">
          <w:pgSz w:w="11905" w:h="16838"/>
          <w:pgMar w:top="709" w:right="850" w:bottom="709" w:left="1701" w:header="0" w:footer="0" w:gutter="0"/>
          <w:cols w:space="720"/>
          <w:noEndnote/>
        </w:sectPr>
      </w:pPr>
    </w:p>
    <w:p w14:paraId="34ABD838" w14:textId="77777777" w:rsidR="00A447B6" w:rsidRPr="009D5DAD" w:rsidRDefault="00A447B6" w:rsidP="00A447B6">
      <w:pPr>
        <w:spacing w:after="0" w:line="240" w:lineRule="auto"/>
        <w:jc w:val="right"/>
        <w:rPr>
          <w:rFonts w:ascii="Times New Roman" w:eastAsia="Times New Roman" w:hAnsi="Times New Roman" w:cs="Times New Roman"/>
          <w:sz w:val="16"/>
          <w:szCs w:val="16"/>
        </w:rPr>
      </w:pPr>
      <w:bookmarkStart w:id="13" w:name="_gjdgxs" w:colFirst="0" w:colLast="0"/>
      <w:bookmarkEnd w:id="13"/>
      <w:r w:rsidRPr="009D5DAD">
        <w:rPr>
          <w:rFonts w:ascii="Times New Roman" w:eastAsia="Times New Roman" w:hAnsi="Times New Roman" w:cs="Times New Roman"/>
          <w:sz w:val="16"/>
          <w:szCs w:val="16"/>
        </w:rPr>
        <w:lastRenderedPageBreak/>
        <w:t>Приложение №2</w:t>
      </w:r>
    </w:p>
    <w:p w14:paraId="3F92A27A" w14:textId="77777777" w:rsidR="00A447B6" w:rsidRPr="009D5DAD" w:rsidRDefault="00A447B6" w:rsidP="00A447B6">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hAnsi="Times New Roman" w:cs="Times New Roman"/>
          <w:sz w:val="16"/>
          <w:szCs w:val="16"/>
        </w:rPr>
        <w:t>к договору на оказание услуг</w:t>
      </w:r>
    </w:p>
    <w:p w14:paraId="776FFCC1" w14:textId="77777777" w:rsidR="00A447B6" w:rsidRPr="009D5DAD" w:rsidRDefault="00A447B6" w:rsidP="00A447B6">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по обращению с твердыми</w:t>
      </w:r>
    </w:p>
    <w:p w14:paraId="1E408189" w14:textId="77777777" w:rsidR="00A447B6" w:rsidRPr="009D5DAD" w:rsidRDefault="00A447B6" w:rsidP="00A447B6">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коммунальными отходами</w:t>
      </w:r>
    </w:p>
    <w:p w14:paraId="049071C5" w14:textId="178CF737" w:rsidR="00A447B6" w:rsidRPr="009D5DAD" w:rsidRDefault="005C49E1" w:rsidP="00A447B6">
      <w:pPr>
        <w:autoSpaceDE w:val="0"/>
        <w:autoSpaceDN w:val="0"/>
        <w:adjustRightInd w:val="0"/>
        <w:spacing w:after="0" w:line="240" w:lineRule="auto"/>
        <w:jc w:val="right"/>
        <w:rPr>
          <w:rFonts w:ascii="Times New Roman" w:eastAsia="Times New Roman" w:hAnsi="Times New Roman" w:cs="Times New Roman"/>
          <w:sz w:val="16"/>
          <w:szCs w:val="16"/>
        </w:rPr>
      </w:pPr>
      <w:bookmarkStart w:id="14" w:name="_Hlk92785442"/>
      <w:r>
        <w:rPr>
          <w:rFonts w:ascii="Times New Roman" w:eastAsia="Times New Roman" w:hAnsi="Times New Roman" w:cs="Times New Roman"/>
          <w:sz w:val="16"/>
          <w:szCs w:val="16"/>
        </w:rPr>
        <w:t xml:space="preserve">№ </w:t>
      </w:r>
      <w:r w:rsidR="00657B0A">
        <w:rPr>
          <w:rFonts w:ascii="Times New Roman" w:eastAsia="Times New Roman" w:hAnsi="Times New Roman" w:cs="Times New Roman"/>
          <w:sz w:val="16"/>
          <w:szCs w:val="16"/>
        </w:rPr>
        <w:t>_____________________________</w:t>
      </w:r>
    </w:p>
    <w:p w14:paraId="346939E8" w14:textId="43C6C067" w:rsidR="00A447B6" w:rsidRPr="009D5DAD" w:rsidRDefault="00A447B6" w:rsidP="00A447B6">
      <w:pPr>
        <w:widowControl w:val="0"/>
        <w:spacing w:after="0" w:line="240" w:lineRule="auto"/>
        <w:jc w:val="center"/>
        <w:rPr>
          <w:rFonts w:ascii="Times New Roman" w:eastAsia="Times New Roman" w:hAnsi="Times New Roman" w:cs="Times New Roman"/>
          <w:sz w:val="16"/>
          <w:szCs w:val="16"/>
        </w:rPr>
      </w:pPr>
      <w:bookmarkStart w:id="15" w:name="_Hlk94614837"/>
      <w:bookmarkEnd w:id="14"/>
      <w:r w:rsidRPr="009D5DAD">
        <w:rPr>
          <w:rFonts w:ascii="Times New Roman" w:eastAsia="Times New Roman" w:hAnsi="Times New Roman" w:cs="Times New Roman"/>
          <w:sz w:val="16"/>
          <w:szCs w:val="16"/>
        </w:rPr>
        <w:t>Размер ежемесячной платы</w:t>
      </w:r>
      <w:r w:rsidR="003F0C5A">
        <w:rPr>
          <w:rFonts w:ascii="Times New Roman" w:eastAsia="Times New Roman" w:hAnsi="Times New Roman" w:cs="Times New Roman"/>
          <w:sz w:val="16"/>
          <w:szCs w:val="16"/>
        </w:rPr>
        <w:t xml:space="preserve"> </w:t>
      </w:r>
    </w:p>
    <w:p w14:paraId="43DF3A9E" w14:textId="77777777" w:rsidR="00A447B6" w:rsidRPr="009D5DAD" w:rsidRDefault="00A447B6" w:rsidP="00A447B6">
      <w:pPr>
        <w:widowControl w:val="0"/>
        <w:spacing w:after="0" w:line="240" w:lineRule="auto"/>
        <w:jc w:val="center"/>
        <w:rPr>
          <w:rFonts w:ascii="Times New Roman" w:eastAsia="Times New Roman" w:hAnsi="Times New Roman" w:cs="Times New Roman"/>
          <w:sz w:val="16"/>
          <w:szCs w:val="16"/>
        </w:rPr>
      </w:pPr>
    </w:p>
    <w:bookmarkEnd w:id="15"/>
    <w:p w14:paraId="464F14D0" w14:textId="77777777" w:rsidR="008244E4" w:rsidRPr="009D5DAD" w:rsidRDefault="008244E4" w:rsidP="008244E4">
      <w:pPr>
        <w:widowControl w:val="0"/>
        <w:spacing w:after="0" w:line="240" w:lineRule="auto"/>
        <w:jc w:val="center"/>
        <w:rPr>
          <w:rFonts w:ascii="Times New Roman" w:eastAsia="Times New Roman" w:hAnsi="Times New Roman" w:cs="Times New Roman"/>
          <w:sz w:val="16"/>
          <w:szCs w:val="16"/>
        </w:rPr>
      </w:pPr>
    </w:p>
    <w:tbl>
      <w:tblPr>
        <w:tblStyle w:val="a9"/>
        <w:tblW w:w="15370" w:type="dxa"/>
        <w:tblLayout w:type="fixed"/>
        <w:tblLook w:val="04A0" w:firstRow="1" w:lastRow="0" w:firstColumn="1" w:lastColumn="0" w:noHBand="0" w:noVBand="1"/>
      </w:tblPr>
      <w:tblGrid>
        <w:gridCol w:w="4222"/>
        <w:gridCol w:w="2547"/>
        <w:gridCol w:w="2346"/>
        <w:gridCol w:w="1563"/>
        <w:gridCol w:w="2346"/>
        <w:gridCol w:w="2346"/>
      </w:tblGrid>
      <w:tr w:rsidR="00657B0A" w:rsidRPr="009D5DAD" w14:paraId="1A558E24" w14:textId="51055ACD" w:rsidTr="00657B0A">
        <w:trPr>
          <w:trHeight w:val="784"/>
        </w:trPr>
        <w:tc>
          <w:tcPr>
            <w:tcW w:w="4222" w:type="dxa"/>
          </w:tcPr>
          <w:p w14:paraId="62DE3804" w14:textId="77777777" w:rsidR="00657B0A" w:rsidRPr="009D5DAD" w:rsidRDefault="00657B0A" w:rsidP="00B2635C">
            <w:pPr>
              <w:widowControl w:val="0"/>
              <w:jc w:val="center"/>
              <w:rPr>
                <w:rFonts w:ascii="Times New Roman" w:eastAsia="Times New Roman" w:hAnsi="Times New Roman" w:cs="Times New Roman"/>
                <w:sz w:val="16"/>
                <w:szCs w:val="16"/>
              </w:rPr>
            </w:pPr>
          </w:p>
          <w:p w14:paraId="0217E419" w14:textId="77777777" w:rsidR="00657B0A" w:rsidRPr="009D5DAD" w:rsidRDefault="00657B0A" w:rsidP="00B2635C">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Адрес</w:t>
            </w:r>
          </w:p>
        </w:tc>
        <w:tc>
          <w:tcPr>
            <w:tcW w:w="2547" w:type="dxa"/>
          </w:tcPr>
          <w:p w14:paraId="6996431C" w14:textId="77777777" w:rsidR="00657B0A" w:rsidRPr="009D5DAD" w:rsidRDefault="00657B0A" w:rsidP="00B2635C">
            <w:pPr>
              <w:ind w:left="-142" w:right="-108"/>
              <w:jc w:val="center"/>
              <w:rPr>
                <w:rFonts w:ascii="Times New Roman" w:eastAsia="Times New Roman" w:hAnsi="Times New Roman" w:cs="Times New Roman"/>
                <w:sz w:val="16"/>
                <w:szCs w:val="16"/>
              </w:rPr>
            </w:pPr>
          </w:p>
          <w:p w14:paraId="44997393" w14:textId="77777777" w:rsidR="00657B0A" w:rsidRPr="009D5DAD" w:rsidRDefault="00657B0A" w:rsidP="00B2635C">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Вид деятельности</w:t>
            </w:r>
          </w:p>
        </w:tc>
        <w:tc>
          <w:tcPr>
            <w:tcW w:w="2346" w:type="dxa"/>
          </w:tcPr>
          <w:p w14:paraId="4DF3962F" w14:textId="77777777" w:rsidR="00657B0A" w:rsidRPr="009D5DAD" w:rsidRDefault="00657B0A" w:rsidP="00B2635C">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Наименование расчетной единицы</w:t>
            </w:r>
          </w:p>
        </w:tc>
        <w:tc>
          <w:tcPr>
            <w:tcW w:w="1563" w:type="dxa"/>
          </w:tcPr>
          <w:p w14:paraId="14D5635E" w14:textId="77777777" w:rsidR="00657B0A" w:rsidRPr="009D5DAD" w:rsidRDefault="00657B0A" w:rsidP="00B2635C">
            <w:pPr>
              <w:ind w:left="-108" w:right="-108"/>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Количество расчетных единиц</w:t>
            </w:r>
          </w:p>
          <w:p w14:paraId="5951BBE7" w14:textId="77777777" w:rsidR="00657B0A" w:rsidRPr="009D5DAD" w:rsidRDefault="00657B0A" w:rsidP="00B2635C">
            <w:pPr>
              <w:widowControl w:val="0"/>
              <w:jc w:val="center"/>
              <w:rPr>
                <w:rFonts w:ascii="Times New Roman" w:eastAsia="Times New Roman" w:hAnsi="Times New Roman" w:cs="Times New Roman"/>
                <w:sz w:val="16"/>
                <w:szCs w:val="16"/>
              </w:rPr>
            </w:pPr>
          </w:p>
        </w:tc>
        <w:tc>
          <w:tcPr>
            <w:tcW w:w="2346" w:type="dxa"/>
          </w:tcPr>
          <w:p w14:paraId="2FA273F2" w14:textId="77777777" w:rsidR="00657B0A" w:rsidRPr="009D5DAD" w:rsidRDefault="00657B0A" w:rsidP="00B2635C">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Среднегодовой норматив накопления ТКО (за единицу)</w:t>
            </w:r>
          </w:p>
        </w:tc>
        <w:tc>
          <w:tcPr>
            <w:tcW w:w="2346" w:type="dxa"/>
            <w:shd w:val="clear" w:color="auto" w:fill="FFFFFF" w:themeFill="background1"/>
          </w:tcPr>
          <w:p w14:paraId="6A7A9D4C" w14:textId="1D36247F" w:rsidR="00657B0A" w:rsidRDefault="00657B0A" w:rsidP="00B2635C">
            <w:pPr>
              <w:widowControl w:val="0"/>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Размер ежемесячной абонентской платы, </w:t>
            </w:r>
            <w:r>
              <w:rPr>
                <w:rFonts w:ascii="Times New Roman" w:eastAsia="Times New Roman" w:hAnsi="Times New Roman" w:cs="Times New Roman"/>
                <w:color w:val="000000" w:themeColor="text1"/>
                <w:sz w:val="16"/>
                <w:szCs w:val="16"/>
              </w:rPr>
              <w:br/>
              <w:t xml:space="preserve">с   </w:t>
            </w:r>
            <w:r w:rsidR="006E384A">
              <w:rPr>
                <w:rFonts w:ascii="Times New Roman" w:eastAsia="Times New Roman" w:hAnsi="Times New Roman" w:cs="Times New Roman"/>
                <w:color w:val="000000" w:themeColor="text1"/>
                <w:sz w:val="16"/>
                <w:szCs w:val="16"/>
              </w:rPr>
              <w:t>__</w:t>
            </w:r>
            <w:r>
              <w:rPr>
                <w:rFonts w:ascii="Times New Roman" w:eastAsia="Times New Roman" w:hAnsi="Times New Roman" w:cs="Times New Roman"/>
                <w:color w:val="000000" w:themeColor="text1"/>
                <w:sz w:val="16"/>
                <w:szCs w:val="16"/>
              </w:rPr>
              <w:t>.</w:t>
            </w:r>
            <w:r w:rsidR="006E384A">
              <w:rPr>
                <w:rFonts w:ascii="Times New Roman" w:eastAsia="Times New Roman" w:hAnsi="Times New Roman" w:cs="Times New Roman"/>
                <w:color w:val="000000" w:themeColor="text1"/>
                <w:sz w:val="16"/>
                <w:szCs w:val="16"/>
              </w:rPr>
              <w:t>__</w:t>
            </w:r>
            <w:r>
              <w:rPr>
                <w:rFonts w:ascii="Times New Roman" w:eastAsia="Times New Roman" w:hAnsi="Times New Roman" w:cs="Times New Roman"/>
                <w:color w:val="000000" w:themeColor="text1"/>
                <w:sz w:val="16"/>
                <w:szCs w:val="16"/>
              </w:rPr>
              <w:t>.20</w:t>
            </w:r>
            <w:r w:rsidR="006E384A">
              <w:rPr>
                <w:rFonts w:ascii="Times New Roman" w:eastAsia="Times New Roman" w:hAnsi="Times New Roman" w:cs="Times New Roman"/>
                <w:color w:val="000000" w:themeColor="text1"/>
                <w:sz w:val="16"/>
                <w:szCs w:val="16"/>
              </w:rPr>
              <w:t>__</w:t>
            </w:r>
            <w:r>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br/>
              <w:t xml:space="preserve">по </w:t>
            </w:r>
            <w:r w:rsidR="006E384A">
              <w:rPr>
                <w:rFonts w:ascii="Times New Roman" w:eastAsia="Times New Roman" w:hAnsi="Times New Roman" w:cs="Times New Roman"/>
                <w:color w:val="000000" w:themeColor="text1"/>
                <w:sz w:val="16"/>
                <w:szCs w:val="16"/>
              </w:rPr>
              <w:t>___</w:t>
            </w:r>
            <w:r>
              <w:rPr>
                <w:rFonts w:ascii="Times New Roman" w:eastAsia="Times New Roman" w:hAnsi="Times New Roman" w:cs="Times New Roman"/>
                <w:color w:val="000000" w:themeColor="text1"/>
                <w:sz w:val="16"/>
                <w:szCs w:val="16"/>
              </w:rPr>
              <w:t>.</w:t>
            </w:r>
            <w:r w:rsidR="006E384A">
              <w:rPr>
                <w:rFonts w:ascii="Times New Roman" w:eastAsia="Times New Roman" w:hAnsi="Times New Roman" w:cs="Times New Roman"/>
                <w:color w:val="000000" w:themeColor="text1"/>
                <w:sz w:val="16"/>
                <w:szCs w:val="16"/>
              </w:rPr>
              <w:t>__</w:t>
            </w:r>
            <w:r>
              <w:rPr>
                <w:rFonts w:ascii="Times New Roman" w:eastAsia="Times New Roman" w:hAnsi="Times New Roman" w:cs="Times New Roman"/>
                <w:color w:val="000000" w:themeColor="text1"/>
                <w:sz w:val="16"/>
                <w:szCs w:val="16"/>
              </w:rPr>
              <w:t>.20</w:t>
            </w:r>
            <w:r w:rsidR="006E384A">
              <w:rPr>
                <w:rFonts w:ascii="Times New Roman" w:eastAsia="Times New Roman" w:hAnsi="Times New Roman" w:cs="Times New Roman"/>
                <w:color w:val="000000" w:themeColor="text1"/>
                <w:sz w:val="16"/>
                <w:szCs w:val="16"/>
              </w:rPr>
              <w:t>__</w:t>
            </w:r>
          </w:p>
        </w:tc>
      </w:tr>
      <w:tr w:rsidR="00657B0A" w:rsidRPr="009D5DAD" w14:paraId="0F06B509" w14:textId="297DA2C4" w:rsidTr="00657B0A">
        <w:trPr>
          <w:trHeight w:val="257"/>
        </w:trPr>
        <w:tc>
          <w:tcPr>
            <w:tcW w:w="4222" w:type="dxa"/>
          </w:tcPr>
          <w:p w14:paraId="27331B12" w14:textId="32841F8A" w:rsidR="00657B0A" w:rsidRPr="000A14DA" w:rsidRDefault="00657B0A" w:rsidP="000A14DA">
            <w:pPr>
              <w:widowControl w:val="0"/>
              <w:jc w:val="center"/>
              <w:rPr>
                <w:rFonts w:ascii="Times New Roman" w:eastAsia="Times New Roman" w:hAnsi="Times New Roman" w:cs="Times New Roman"/>
                <w:sz w:val="16"/>
                <w:szCs w:val="16"/>
              </w:rPr>
            </w:pPr>
          </w:p>
        </w:tc>
        <w:tc>
          <w:tcPr>
            <w:tcW w:w="2547" w:type="dxa"/>
          </w:tcPr>
          <w:p w14:paraId="6EA2462C" w14:textId="762B8E27" w:rsidR="00657B0A" w:rsidRPr="000A14DA" w:rsidRDefault="00657B0A" w:rsidP="000A14DA">
            <w:pPr>
              <w:ind w:left="-142" w:right="-108"/>
              <w:jc w:val="center"/>
              <w:rPr>
                <w:rFonts w:ascii="Times New Roman" w:eastAsia="Times New Roman" w:hAnsi="Times New Roman" w:cs="Times New Roman"/>
                <w:sz w:val="16"/>
                <w:szCs w:val="16"/>
              </w:rPr>
            </w:pPr>
          </w:p>
        </w:tc>
        <w:tc>
          <w:tcPr>
            <w:tcW w:w="2346" w:type="dxa"/>
          </w:tcPr>
          <w:p w14:paraId="626AEE82" w14:textId="5AF52D21" w:rsidR="00657B0A" w:rsidRPr="000A14DA" w:rsidRDefault="00657B0A" w:rsidP="000A14DA">
            <w:pPr>
              <w:widowControl w:val="0"/>
              <w:jc w:val="center"/>
              <w:rPr>
                <w:rFonts w:ascii="Times New Roman" w:eastAsia="Times New Roman" w:hAnsi="Times New Roman" w:cs="Times New Roman"/>
                <w:sz w:val="16"/>
                <w:szCs w:val="16"/>
              </w:rPr>
            </w:pPr>
          </w:p>
        </w:tc>
        <w:tc>
          <w:tcPr>
            <w:tcW w:w="1563" w:type="dxa"/>
          </w:tcPr>
          <w:p w14:paraId="3B4CDA0D" w14:textId="7A6303A7" w:rsidR="00657B0A" w:rsidRPr="000A14DA" w:rsidRDefault="00657B0A" w:rsidP="000A14DA">
            <w:pPr>
              <w:ind w:left="-108" w:right="-108"/>
              <w:jc w:val="center"/>
              <w:rPr>
                <w:rFonts w:ascii="Times New Roman" w:eastAsia="Times New Roman" w:hAnsi="Times New Roman" w:cs="Times New Roman"/>
                <w:sz w:val="16"/>
                <w:szCs w:val="16"/>
              </w:rPr>
            </w:pPr>
          </w:p>
        </w:tc>
        <w:tc>
          <w:tcPr>
            <w:tcW w:w="2346" w:type="dxa"/>
          </w:tcPr>
          <w:p w14:paraId="0E5602FC" w14:textId="210203B2" w:rsidR="00657B0A" w:rsidRPr="000A14DA" w:rsidRDefault="00657B0A" w:rsidP="000A14DA">
            <w:pPr>
              <w:widowControl w:val="0"/>
              <w:jc w:val="center"/>
              <w:rPr>
                <w:rFonts w:ascii="Times New Roman" w:eastAsia="Times New Roman" w:hAnsi="Times New Roman" w:cs="Times New Roman"/>
                <w:sz w:val="16"/>
                <w:szCs w:val="16"/>
              </w:rPr>
            </w:pPr>
          </w:p>
        </w:tc>
        <w:tc>
          <w:tcPr>
            <w:tcW w:w="2346" w:type="dxa"/>
          </w:tcPr>
          <w:p w14:paraId="5358AB36" w14:textId="0B2C306A" w:rsidR="00657B0A" w:rsidRPr="000A14DA" w:rsidRDefault="00657B0A" w:rsidP="000A14DA">
            <w:pPr>
              <w:widowControl w:val="0"/>
              <w:jc w:val="center"/>
              <w:rPr>
                <w:rFonts w:ascii="Times New Roman" w:eastAsia="Times New Roman" w:hAnsi="Times New Roman" w:cs="Times New Roman"/>
                <w:color w:val="000000" w:themeColor="text1"/>
                <w:sz w:val="16"/>
                <w:szCs w:val="16"/>
              </w:rPr>
            </w:pPr>
          </w:p>
        </w:tc>
      </w:tr>
      <w:tr w:rsidR="00657B0A" w:rsidRPr="009D5DAD" w14:paraId="7E714DA3" w14:textId="28237CAE" w:rsidTr="00657B0A">
        <w:trPr>
          <w:trHeight w:val="117"/>
        </w:trPr>
        <w:tc>
          <w:tcPr>
            <w:tcW w:w="4222" w:type="dxa"/>
          </w:tcPr>
          <w:p w14:paraId="0299BA73" w14:textId="77777777" w:rsidR="00657B0A" w:rsidRPr="009D5DAD" w:rsidRDefault="00657B0A" w:rsidP="000A14DA">
            <w:pPr>
              <w:widowControl w:val="0"/>
              <w:jc w:val="right"/>
              <w:rPr>
                <w:rFonts w:ascii="Times New Roman" w:eastAsia="Times New Roman" w:hAnsi="Times New Roman" w:cs="Times New Roman"/>
                <w:b/>
                <w:sz w:val="16"/>
                <w:szCs w:val="16"/>
                <w:lang w:val="en-US"/>
              </w:rPr>
            </w:pPr>
            <w:permStart w:id="894269776" w:edGrp="everyone" w:colFirst="0" w:colLast="0"/>
            <w:permStart w:id="1959622443" w:edGrp="everyone" w:colFirst="1" w:colLast="1"/>
            <w:permStart w:id="1494562894" w:edGrp="everyone" w:colFirst="2" w:colLast="2"/>
            <w:permStart w:id="404834098" w:edGrp="everyone" w:colFirst="3" w:colLast="3"/>
            <w:permStart w:id="151674709" w:edGrp="everyone" w:colFirst="4" w:colLast="4"/>
            <w:permStart w:id="665418757" w:edGrp="everyone" w:colFirst="6" w:colLast="6"/>
            <w:r w:rsidRPr="009D5DAD">
              <w:rPr>
                <w:rFonts w:ascii="Times New Roman" w:eastAsia="Times New Roman" w:hAnsi="Times New Roman" w:cs="Times New Roman"/>
                <w:b/>
                <w:sz w:val="16"/>
                <w:szCs w:val="16"/>
              </w:rPr>
              <w:t>Итого:</w:t>
            </w:r>
          </w:p>
        </w:tc>
        <w:tc>
          <w:tcPr>
            <w:tcW w:w="2547" w:type="dxa"/>
          </w:tcPr>
          <w:p w14:paraId="5E9289F1" w14:textId="77777777" w:rsidR="00657B0A" w:rsidRPr="009D5DAD" w:rsidRDefault="00657B0A" w:rsidP="000A14DA">
            <w:pPr>
              <w:widowControl w:val="0"/>
              <w:jc w:val="center"/>
              <w:rPr>
                <w:rFonts w:ascii="Times New Roman" w:eastAsia="Times New Roman" w:hAnsi="Times New Roman" w:cs="Times New Roman"/>
                <w:sz w:val="16"/>
                <w:szCs w:val="16"/>
              </w:rPr>
            </w:pPr>
          </w:p>
        </w:tc>
        <w:tc>
          <w:tcPr>
            <w:tcW w:w="2346" w:type="dxa"/>
          </w:tcPr>
          <w:p w14:paraId="36C2DD49" w14:textId="77777777" w:rsidR="00657B0A" w:rsidRPr="009D5DAD" w:rsidRDefault="00657B0A" w:rsidP="000A14DA">
            <w:pPr>
              <w:widowControl w:val="0"/>
              <w:jc w:val="center"/>
              <w:rPr>
                <w:rFonts w:ascii="Times New Roman" w:eastAsia="Times New Roman" w:hAnsi="Times New Roman" w:cs="Times New Roman"/>
                <w:sz w:val="16"/>
                <w:szCs w:val="16"/>
              </w:rPr>
            </w:pPr>
          </w:p>
        </w:tc>
        <w:tc>
          <w:tcPr>
            <w:tcW w:w="1563" w:type="dxa"/>
          </w:tcPr>
          <w:p w14:paraId="6CB0183A" w14:textId="77777777" w:rsidR="00657B0A" w:rsidRPr="009D5DAD" w:rsidRDefault="00657B0A" w:rsidP="000A14DA">
            <w:pPr>
              <w:widowControl w:val="0"/>
              <w:jc w:val="center"/>
              <w:rPr>
                <w:rFonts w:ascii="Times New Roman" w:eastAsia="Times New Roman" w:hAnsi="Times New Roman" w:cs="Times New Roman"/>
                <w:sz w:val="16"/>
                <w:szCs w:val="16"/>
              </w:rPr>
            </w:pPr>
          </w:p>
        </w:tc>
        <w:tc>
          <w:tcPr>
            <w:tcW w:w="2346" w:type="dxa"/>
          </w:tcPr>
          <w:p w14:paraId="3A9E59B0" w14:textId="77777777" w:rsidR="00657B0A" w:rsidRPr="009D5DAD" w:rsidRDefault="00657B0A" w:rsidP="000A14DA">
            <w:pPr>
              <w:widowControl w:val="0"/>
              <w:jc w:val="center"/>
              <w:rPr>
                <w:rFonts w:ascii="Times New Roman" w:eastAsia="Times New Roman" w:hAnsi="Times New Roman" w:cs="Times New Roman"/>
                <w:sz w:val="16"/>
                <w:szCs w:val="16"/>
              </w:rPr>
            </w:pPr>
          </w:p>
        </w:tc>
        <w:tc>
          <w:tcPr>
            <w:tcW w:w="2346" w:type="dxa"/>
          </w:tcPr>
          <w:p w14:paraId="4DEC6DC6" w14:textId="0499F2BE" w:rsidR="00657B0A" w:rsidRPr="000A14DA" w:rsidRDefault="00657B0A" w:rsidP="000A14DA">
            <w:pPr>
              <w:widowControl w:val="0"/>
              <w:jc w:val="center"/>
              <w:rPr>
                <w:rFonts w:ascii="Times New Roman" w:eastAsia="Times New Roman" w:hAnsi="Times New Roman" w:cs="Times New Roman"/>
                <w:b/>
                <w:bCs/>
                <w:color w:val="000000" w:themeColor="text1"/>
                <w:sz w:val="16"/>
                <w:szCs w:val="16"/>
              </w:rPr>
            </w:pPr>
          </w:p>
        </w:tc>
      </w:tr>
      <w:permEnd w:id="894269776"/>
      <w:permEnd w:id="1959622443"/>
      <w:permEnd w:id="1494562894"/>
      <w:permEnd w:id="404834098"/>
      <w:permEnd w:id="151674709"/>
      <w:permEnd w:id="665418757"/>
    </w:tbl>
    <w:p w14:paraId="37917A1B" w14:textId="77777777" w:rsidR="00A447B6" w:rsidRPr="009D5DAD" w:rsidRDefault="00A447B6" w:rsidP="00F84FD4">
      <w:pPr>
        <w:widowControl w:val="0"/>
        <w:spacing w:after="0" w:line="240" w:lineRule="auto"/>
        <w:rPr>
          <w:rFonts w:ascii="Times New Roman" w:eastAsia="Times New Roman" w:hAnsi="Times New Roman" w:cs="Times New Roman"/>
          <w:sz w:val="16"/>
          <w:szCs w:val="16"/>
        </w:rPr>
      </w:pPr>
    </w:p>
    <w:p w14:paraId="7BB84D29" w14:textId="77777777" w:rsidR="007864E5" w:rsidRDefault="007864E5" w:rsidP="00A447B6">
      <w:pPr>
        <w:widowControl w:val="0"/>
        <w:spacing w:after="0" w:line="240" w:lineRule="auto"/>
        <w:jc w:val="center"/>
        <w:rPr>
          <w:rFonts w:ascii="Times New Roman" w:eastAsia="Times New Roman" w:hAnsi="Times New Roman" w:cs="Times New Roman"/>
          <w:sz w:val="16"/>
          <w:szCs w:val="16"/>
        </w:rPr>
      </w:pPr>
    </w:p>
    <w:p w14:paraId="6E362C3D" w14:textId="77777777" w:rsidR="007864E5" w:rsidRDefault="007864E5" w:rsidP="00A447B6">
      <w:pPr>
        <w:widowControl w:val="0"/>
        <w:spacing w:after="0" w:line="240" w:lineRule="auto"/>
        <w:jc w:val="center"/>
        <w:rPr>
          <w:rFonts w:ascii="Times New Roman" w:eastAsia="Times New Roman" w:hAnsi="Times New Roman" w:cs="Times New Roman"/>
          <w:sz w:val="16"/>
          <w:szCs w:val="16"/>
        </w:rPr>
      </w:pPr>
    </w:p>
    <w:p w14:paraId="63063878" w14:textId="687511BB" w:rsidR="00A447B6" w:rsidRPr="009D5DAD" w:rsidRDefault="00A447B6" w:rsidP="00A447B6">
      <w:pPr>
        <w:widowControl w:val="0"/>
        <w:spacing w:after="0" w:line="240" w:lineRule="auto"/>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Перечень твердых коммунальных отходов Потребителя</w:t>
      </w:r>
    </w:p>
    <w:p w14:paraId="00B14B8F" w14:textId="77777777" w:rsidR="00A447B6" w:rsidRPr="009D5DAD" w:rsidRDefault="00A447B6" w:rsidP="00A447B6">
      <w:pPr>
        <w:widowControl w:val="0"/>
        <w:spacing w:after="0" w:line="240" w:lineRule="auto"/>
        <w:jc w:val="center"/>
        <w:rPr>
          <w:rFonts w:ascii="Times New Roman" w:eastAsia="Times New Roman" w:hAnsi="Times New Roman" w:cs="Times New Roman"/>
          <w:sz w:val="16"/>
          <w:szCs w:val="16"/>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6863"/>
        <w:gridCol w:w="2455"/>
        <w:gridCol w:w="1313"/>
      </w:tblGrid>
      <w:tr w:rsidR="007864E5" w:rsidRPr="009D5DAD" w14:paraId="78B0B23E" w14:textId="77777777" w:rsidTr="0064611A">
        <w:trPr>
          <w:trHeight w:val="211"/>
        </w:trPr>
        <w:tc>
          <w:tcPr>
            <w:tcW w:w="4820" w:type="dxa"/>
          </w:tcPr>
          <w:p w14:paraId="2CAC5902" w14:textId="77777777" w:rsidR="00EC3BAD" w:rsidRPr="009D5DAD" w:rsidRDefault="00EC3BAD" w:rsidP="004166C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 xml:space="preserve">Адрес объекта </w:t>
            </w:r>
          </w:p>
        </w:tc>
        <w:tc>
          <w:tcPr>
            <w:tcW w:w="6863" w:type="dxa"/>
          </w:tcPr>
          <w:p w14:paraId="6ADF7412" w14:textId="77777777" w:rsidR="00EC3BAD" w:rsidRPr="009D5DAD" w:rsidRDefault="00EC3BAD" w:rsidP="004166C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Наименование отходов в соответствии с ФККО</w:t>
            </w:r>
          </w:p>
        </w:tc>
        <w:tc>
          <w:tcPr>
            <w:tcW w:w="2455" w:type="dxa"/>
          </w:tcPr>
          <w:p w14:paraId="1974D3C9" w14:textId="77777777" w:rsidR="00EC3BAD" w:rsidRPr="009D5DAD" w:rsidRDefault="00EC3BAD" w:rsidP="004166C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Код ФККО</w:t>
            </w:r>
          </w:p>
        </w:tc>
        <w:tc>
          <w:tcPr>
            <w:tcW w:w="1313" w:type="dxa"/>
          </w:tcPr>
          <w:p w14:paraId="7F01874E" w14:textId="77777777" w:rsidR="00EC3BAD" w:rsidRPr="009D5DAD" w:rsidRDefault="00EC3BAD" w:rsidP="004166C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Класс опасности</w:t>
            </w:r>
          </w:p>
        </w:tc>
      </w:tr>
      <w:tr w:rsidR="00E9411C" w:rsidRPr="009D5DAD" w14:paraId="25217FD9" w14:textId="77777777" w:rsidTr="0064611A">
        <w:trPr>
          <w:trHeight w:val="271"/>
        </w:trPr>
        <w:tc>
          <w:tcPr>
            <w:tcW w:w="4820" w:type="dxa"/>
          </w:tcPr>
          <w:p w14:paraId="2DB2FEEB" w14:textId="2D9653F2" w:rsidR="00E9411C" w:rsidRPr="009D5DAD" w:rsidRDefault="00E9411C" w:rsidP="00E9411C">
            <w:pPr>
              <w:widowControl w:val="0"/>
              <w:jc w:val="center"/>
              <w:rPr>
                <w:rFonts w:ascii="Times New Roman" w:eastAsia="Times New Roman" w:hAnsi="Times New Roman" w:cs="Times New Roman"/>
                <w:sz w:val="16"/>
                <w:szCs w:val="16"/>
              </w:rPr>
            </w:pPr>
            <w:permStart w:id="1147416123" w:edGrp="everyone" w:colFirst="0" w:colLast="0"/>
            <w:permStart w:id="949448609" w:edGrp="everyone" w:colFirst="1" w:colLast="1"/>
            <w:permStart w:id="1133003584" w:edGrp="everyone" w:colFirst="2" w:colLast="2"/>
            <w:permStart w:id="1024604071" w:edGrp="everyone" w:colFirst="3" w:colLast="3"/>
            <w:permStart w:id="28904421" w:edGrp="everyone" w:colFirst="4" w:colLast="4"/>
          </w:p>
        </w:tc>
        <w:tc>
          <w:tcPr>
            <w:tcW w:w="6863" w:type="dxa"/>
          </w:tcPr>
          <w:p w14:paraId="46EA43BB" w14:textId="7B1F4340" w:rsidR="00E9411C" w:rsidRPr="00702EC2" w:rsidRDefault="00E9411C" w:rsidP="00E9411C">
            <w:pPr>
              <w:widowControl w:val="0"/>
              <w:jc w:val="center"/>
              <w:rPr>
                <w:rFonts w:ascii="Times New Roman" w:eastAsia="Times New Roman" w:hAnsi="Times New Roman" w:cs="Times New Roman"/>
                <w:sz w:val="16"/>
                <w:szCs w:val="16"/>
              </w:rPr>
            </w:pPr>
          </w:p>
        </w:tc>
        <w:tc>
          <w:tcPr>
            <w:tcW w:w="2455" w:type="dxa"/>
          </w:tcPr>
          <w:p w14:paraId="243525EA" w14:textId="15F4C2DD" w:rsidR="00E9411C" w:rsidRPr="00702EC2" w:rsidRDefault="00E9411C" w:rsidP="00E9411C">
            <w:pPr>
              <w:widowControl w:val="0"/>
              <w:jc w:val="center"/>
              <w:rPr>
                <w:rFonts w:ascii="Times New Roman" w:eastAsia="Times New Roman" w:hAnsi="Times New Roman" w:cs="Times New Roman"/>
                <w:sz w:val="16"/>
                <w:szCs w:val="16"/>
              </w:rPr>
            </w:pPr>
          </w:p>
        </w:tc>
        <w:tc>
          <w:tcPr>
            <w:tcW w:w="1313" w:type="dxa"/>
          </w:tcPr>
          <w:p w14:paraId="5CE3AAEF" w14:textId="69E44F81" w:rsidR="00E9411C" w:rsidRPr="009D5DAD" w:rsidRDefault="00E9411C" w:rsidP="00E9411C">
            <w:pPr>
              <w:widowControl w:val="0"/>
              <w:jc w:val="center"/>
              <w:rPr>
                <w:rFonts w:ascii="Times New Roman" w:eastAsia="Times New Roman" w:hAnsi="Times New Roman" w:cs="Times New Roman"/>
                <w:sz w:val="16"/>
                <w:szCs w:val="16"/>
              </w:rPr>
            </w:pPr>
          </w:p>
        </w:tc>
      </w:tr>
      <w:permEnd w:id="1147416123"/>
      <w:permEnd w:id="949448609"/>
      <w:permEnd w:id="1133003584"/>
      <w:permEnd w:id="1024604071"/>
      <w:permEnd w:id="28904421"/>
    </w:tbl>
    <w:p w14:paraId="0024142B" w14:textId="77777777" w:rsidR="00A447B6" w:rsidRPr="009D5DAD" w:rsidRDefault="00A447B6" w:rsidP="00A447B6">
      <w:pPr>
        <w:widowControl w:val="0"/>
        <w:spacing w:after="0" w:line="240" w:lineRule="auto"/>
        <w:jc w:val="center"/>
        <w:rPr>
          <w:rFonts w:ascii="Times New Roman" w:eastAsia="Times New Roman" w:hAnsi="Times New Roman" w:cs="Times New Roman"/>
          <w:sz w:val="16"/>
          <w:szCs w:val="16"/>
        </w:rPr>
      </w:pPr>
    </w:p>
    <w:p w14:paraId="0326589E" w14:textId="77777777" w:rsidR="00A447B6" w:rsidRPr="009D5DAD" w:rsidRDefault="00A447B6" w:rsidP="00A447B6">
      <w:pPr>
        <w:widowControl w:val="0"/>
        <w:spacing w:after="0" w:line="240" w:lineRule="auto"/>
        <w:jc w:val="center"/>
        <w:rPr>
          <w:rFonts w:ascii="Times New Roman" w:eastAsia="Times New Roman" w:hAnsi="Times New Roman" w:cs="Times New Roman"/>
          <w:sz w:val="16"/>
          <w:szCs w:val="16"/>
        </w:rPr>
      </w:pPr>
    </w:p>
    <w:p w14:paraId="71225234" w14:textId="77777777" w:rsidR="00A447B6" w:rsidRPr="009D5DAD" w:rsidRDefault="00A447B6" w:rsidP="00A447B6">
      <w:pPr>
        <w:spacing w:after="0" w:line="240" w:lineRule="auto"/>
        <w:rPr>
          <w:rFonts w:ascii="Times New Roman" w:hAnsi="Times New Roman" w:cs="Times New Roman"/>
          <w:sz w:val="16"/>
          <w:szCs w:val="16"/>
        </w:rPr>
      </w:pPr>
    </w:p>
    <w:p w14:paraId="4CB894EE" w14:textId="77777777" w:rsidR="00A447B6" w:rsidRPr="009D5DAD" w:rsidRDefault="00A447B6" w:rsidP="00A447B6">
      <w:pPr>
        <w:spacing w:after="0" w:line="240" w:lineRule="auto"/>
        <w:rPr>
          <w:rFonts w:ascii="Times New Roman" w:hAnsi="Times New Roman" w:cs="Times New Roman"/>
          <w:sz w:val="16"/>
          <w:szCs w:val="16"/>
        </w:rPr>
      </w:pPr>
    </w:p>
    <w:tbl>
      <w:tblPr>
        <w:tblW w:w="14600" w:type="dxa"/>
        <w:tblInd w:w="709" w:type="dxa"/>
        <w:tblLayout w:type="fixed"/>
        <w:tblLook w:val="0400" w:firstRow="0" w:lastRow="0" w:firstColumn="0" w:lastColumn="0" w:noHBand="0" w:noVBand="1"/>
      </w:tblPr>
      <w:tblGrid>
        <w:gridCol w:w="9497"/>
        <w:gridCol w:w="5103"/>
      </w:tblGrid>
      <w:tr w:rsidR="0064611A" w:rsidRPr="009D5DAD" w14:paraId="20464EE8" w14:textId="77777777" w:rsidTr="00630F30">
        <w:trPr>
          <w:trHeight w:val="415"/>
        </w:trPr>
        <w:tc>
          <w:tcPr>
            <w:tcW w:w="9497" w:type="dxa"/>
          </w:tcPr>
          <w:p w14:paraId="7FEC3161" w14:textId="77777777" w:rsidR="0064611A" w:rsidRDefault="0064611A" w:rsidP="0064611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Региональный оператор</w:t>
            </w:r>
          </w:p>
          <w:p w14:paraId="232F6248" w14:textId="77777777" w:rsidR="0064611A" w:rsidRDefault="0064611A" w:rsidP="0064611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ООО «УК «ПЖКХ»</w:t>
            </w:r>
          </w:p>
          <w:p w14:paraId="6BDA2A5D" w14:textId="77777777" w:rsidR="0064611A" w:rsidRDefault="0064611A" w:rsidP="0064611A">
            <w:pPr>
              <w:spacing w:after="0" w:line="240" w:lineRule="auto"/>
              <w:rPr>
                <w:rFonts w:ascii="Times New Roman" w:eastAsia="Times New Roman" w:hAnsi="Times New Roman" w:cs="Times New Roman"/>
                <w:b/>
                <w:sz w:val="16"/>
                <w:szCs w:val="16"/>
                <w:u w:val="single"/>
              </w:rPr>
            </w:pPr>
          </w:p>
          <w:p w14:paraId="2B981332" w14:textId="77777777" w:rsidR="0064611A" w:rsidRDefault="0064611A" w:rsidP="0064611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Генеральный директор:</w:t>
            </w:r>
          </w:p>
          <w:p w14:paraId="04251DBD" w14:textId="77777777" w:rsidR="0064611A" w:rsidRDefault="0064611A" w:rsidP="0064611A">
            <w:pPr>
              <w:spacing w:after="0" w:line="240" w:lineRule="auto"/>
              <w:rPr>
                <w:rFonts w:ascii="Times New Roman" w:eastAsia="Times New Roman" w:hAnsi="Times New Roman" w:cs="Times New Roman"/>
                <w:b/>
                <w:sz w:val="16"/>
                <w:szCs w:val="16"/>
              </w:rPr>
            </w:pPr>
          </w:p>
          <w:p w14:paraId="1EF29475" w14:textId="77777777" w:rsidR="0064611A" w:rsidRDefault="0064611A" w:rsidP="0064611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________________________ </w:t>
            </w:r>
            <w:permStart w:id="121324992" w:edGrp="everyone"/>
            <w:r>
              <w:rPr>
                <w:rFonts w:ascii="Times New Roman" w:eastAsia="Times New Roman" w:hAnsi="Times New Roman" w:cs="Times New Roman"/>
                <w:b/>
                <w:sz w:val="16"/>
                <w:szCs w:val="16"/>
              </w:rPr>
              <w:t xml:space="preserve">/Е.А. </w:t>
            </w:r>
            <w:proofErr w:type="spellStart"/>
            <w:r>
              <w:rPr>
                <w:rFonts w:ascii="Times New Roman" w:eastAsia="Times New Roman" w:hAnsi="Times New Roman" w:cs="Times New Roman"/>
                <w:b/>
                <w:sz w:val="16"/>
                <w:szCs w:val="16"/>
              </w:rPr>
              <w:t>Чекашов</w:t>
            </w:r>
            <w:proofErr w:type="spellEnd"/>
            <w:r>
              <w:rPr>
                <w:rFonts w:ascii="Times New Roman" w:eastAsia="Times New Roman" w:hAnsi="Times New Roman" w:cs="Times New Roman"/>
                <w:b/>
                <w:sz w:val="16"/>
                <w:szCs w:val="16"/>
              </w:rPr>
              <w:t xml:space="preserve">/ </w:t>
            </w:r>
            <w:permEnd w:id="121324992"/>
          </w:p>
          <w:p w14:paraId="5DB4C9BF" w14:textId="5B361A34" w:rsidR="0064611A" w:rsidRPr="009D5DAD" w:rsidRDefault="0064611A" w:rsidP="0064611A">
            <w:pPr>
              <w:rPr>
                <w:rFonts w:ascii="Times New Roman" w:eastAsia="Times New Roman" w:hAnsi="Times New Roman" w:cs="Times New Roman"/>
                <w:sz w:val="16"/>
                <w:szCs w:val="16"/>
              </w:rPr>
            </w:pPr>
            <w:proofErr w:type="spellStart"/>
            <w:r>
              <w:rPr>
                <w:rFonts w:ascii="Times New Roman" w:eastAsia="Times New Roman" w:hAnsi="Times New Roman" w:cs="Times New Roman"/>
                <w:b/>
                <w:sz w:val="16"/>
                <w:szCs w:val="16"/>
              </w:rPr>
              <w:t>м.п</w:t>
            </w:r>
            <w:proofErr w:type="spellEnd"/>
            <w:r>
              <w:rPr>
                <w:rFonts w:ascii="Times New Roman" w:eastAsia="Times New Roman" w:hAnsi="Times New Roman" w:cs="Times New Roman"/>
                <w:b/>
                <w:sz w:val="16"/>
                <w:szCs w:val="16"/>
              </w:rPr>
              <w:t>.</w:t>
            </w:r>
          </w:p>
        </w:tc>
        <w:tc>
          <w:tcPr>
            <w:tcW w:w="5103" w:type="dxa"/>
          </w:tcPr>
          <w:p w14:paraId="3514CCBB" w14:textId="77777777" w:rsidR="000A14DA" w:rsidRDefault="000A14DA" w:rsidP="000A14D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Потребитель</w:t>
            </w:r>
          </w:p>
          <w:p w14:paraId="79FEE1B2" w14:textId="6540AE83" w:rsidR="000A14DA" w:rsidRDefault="000A14DA" w:rsidP="000A14DA">
            <w:pPr>
              <w:spacing w:after="0" w:line="240" w:lineRule="auto"/>
              <w:rPr>
                <w:rFonts w:ascii="Times New Roman" w:eastAsia="Times New Roman" w:hAnsi="Times New Roman" w:cs="Times New Roman"/>
                <w:b/>
                <w:sz w:val="16"/>
                <w:szCs w:val="16"/>
              </w:rPr>
            </w:pPr>
            <w:permStart w:id="1485117036" w:edGrp="everyone"/>
          </w:p>
          <w:p w14:paraId="4225599B" w14:textId="77777777" w:rsidR="000A14DA" w:rsidRDefault="000A14DA" w:rsidP="000A14DA">
            <w:pPr>
              <w:spacing w:after="0" w:line="240" w:lineRule="auto"/>
              <w:rPr>
                <w:rFonts w:ascii="Times New Roman" w:eastAsia="Times New Roman" w:hAnsi="Times New Roman" w:cs="Times New Roman"/>
                <w:b/>
                <w:sz w:val="16"/>
                <w:szCs w:val="16"/>
              </w:rPr>
            </w:pPr>
          </w:p>
          <w:p w14:paraId="2DEB7789" w14:textId="77777777" w:rsidR="000A14DA" w:rsidRDefault="000A14DA" w:rsidP="000A14D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Директор:</w:t>
            </w:r>
          </w:p>
          <w:p w14:paraId="3D558FA5" w14:textId="77777777" w:rsidR="000A14DA" w:rsidRDefault="000A14DA" w:rsidP="000A14DA">
            <w:pPr>
              <w:spacing w:after="0" w:line="240" w:lineRule="auto"/>
              <w:rPr>
                <w:rFonts w:ascii="Times New Roman" w:eastAsia="Times New Roman" w:hAnsi="Times New Roman" w:cs="Times New Roman"/>
                <w:b/>
                <w:bCs/>
                <w:sz w:val="16"/>
                <w:szCs w:val="16"/>
              </w:rPr>
            </w:pPr>
          </w:p>
          <w:p w14:paraId="167494B8" w14:textId="275987A1" w:rsidR="000A14DA" w:rsidRDefault="000A14DA" w:rsidP="000A14DA">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_______________________ /</w:t>
            </w:r>
            <w:r>
              <w:t xml:space="preserve"> </w:t>
            </w:r>
            <w:r w:rsidR="00657B0A">
              <w:rPr>
                <w:rFonts w:ascii="Times New Roman" w:eastAsia="Times New Roman" w:hAnsi="Times New Roman" w:cs="Times New Roman"/>
                <w:b/>
                <w:bCs/>
                <w:sz w:val="16"/>
                <w:szCs w:val="16"/>
              </w:rPr>
              <w:t>_________________</w:t>
            </w:r>
            <w:r>
              <w:rPr>
                <w:rFonts w:ascii="Times New Roman" w:eastAsia="Times New Roman" w:hAnsi="Times New Roman" w:cs="Times New Roman"/>
                <w:b/>
                <w:bCs/>
                <w:sz w:val="16"/>
                <w:szCs w:val="16"/>
              </w:rPr>
              <w:t xml:space="preserve"> /</w:t>
            </w:r>
            <w:permEnd w:id="1485117036"/>
          </w:p>
          <w:p w14:paraId="5B35212B" w14:textId="1534F792" w:rsidR="0064611A" w:rsidRPr="009D5DAD" w:rsidRDefault="000A14DA" w:rsidP="000A14DA">
            <w:pPr>
              <w:spacing w:after="0"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bCs/>
                <w:sz w:val="16"/>
                <w:szCs w:val="16"/>
              </w:rPr>
              <w:t>м.п</w:t>
            </w:r>
            <w:proofErr w:type="spellEnd"/>
            <w:r>
              <w:rPr>
                <w:rFonts w:ascii="Times New Roman" w:eastAsia="Times New Roman" w:hAnsi="Times New Roman" w:cs="Times New Roman"/>
                <w:b/>
                <w:bCs/>
                <w:sz w:val="16"/>
                <w:szCs w:val="16"/>
              </w:rPr>
              <w:t>.</w:t>
            </w:r>
          </w:p>
        </w:tc>
      </w:tr>
    </w:tbl>
    <w:p w14:paraId="53815D7A" w14:textId="77777777" w:rsidR="0011080D" w:rsidRPr="009D5DAD" w:rsidRDefault="0011080D" w:rsidP="00014552">
      <w:pPr>
        <w:rPr>
          <w:rFonts w:ascii="Times New Roman" w:hAnsi="Times New Roman" w:cs="Times New Roman"/>
          <w:sz w:val="16"/>
          <w:szCs w:val="16"/>
        </w:rPr>
      </w:pPr>
    </w:p>
    <w:sectPr w:rsidR="0011080D" w:rsidRPr="009D5DAD" w:rsidSect="00014552">
      <w:pgSz w:w="16838" w:h="11905" w:orient="landscape"/>
      <w:pgMar w:top="709" w:right="709" w:bottom="567" w:left="709"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B8"/>
    <w:rsid w:val="00003A94"/>
    <w:rsid w:val="000140FD"/>
    <w:rsid w:val="00014552"/>
    <w:rsid w:val="0002167B"/>
    <w:rsid w:val="00032FAA"/>
    <w:rsid w:val="0003718E"/>
    <w:rsid w:val="000510A6"/>
    <w:rsid w:val="00057049"/>
    <w:rsid w:val="00060F50"/>
    <w:rsid w:val="000648DE"/>
    <w:rsid w:val="00067873"/>
    <w:rsid w:val="0007635C"/>
    <w:rsid w:val="00085580"/>
    <w:rsid w:val="00090A88"/>
    <w:rsid w:val="00096798"/>
    <w:rsid w:val="000A14DA"/>
    <w:rsid w:val="000A27CC"/>
    <w:rsid w:val="000A34A2"/>
    <w:rsid w:val="000A680D"/>
    <w:rsid w:val="000B1A2D"/>
    <w:rsid w:val="000B4730"/>
    <w:rsid w:val="000B78EF"/>
    <w:rsid w:val="000D4E7E"/>
    <w:rsid w:val="000D6736"/>
    <w:rsid w:val="000D6A23"/>
    <w:rsid w:val="000E0C0C"/>
    <w:rsid w:val="000E4A39"/>
    <w:rsid w:val="000E4D92"/>
    <w:rsid w:val="000F2EBC"/>
    <w:rsid w:val="00105AF3"/>
    <w:rsid w:val="00106D35"/>
    <w:rsid w:val="0011056D"/>
    <w:rsid w:val="0011080D"/>
    <w:rsid w:val="0011245B"/>
    <w:rsid w:val="00112526"/>
    <w:rsid w:val="00123CB6"/>
    <w:rsid w:val="00126871"/>
    <w:rsid w:val="00126FA5"/>
    <w:rsid w:val="00127470"/>
    <w:rsid w:val="001441CA"/>
    <w:rsid w:val="00145C60"/>
    <w:rsid w:val="001632E7"/>
    <w:rsid w:val="00163948"/>
    <w:rsid w:val="00181784"/>
    <w:rsid w:val="001932E9"/>
    <w:rsid w:val="001A1AB2"/>
    <w:rsid w:val="001A560A"/>
    <w:rsid w:val="001A5C9E"/>
    <w:rsid w:val="001B5A65"/>
    <w:rsid w:val="001C1729"/>
    <w:rsid w:val="001C1D5F"/>
    <w:rsid w:val="001C650A"/>
    <w:rsid w:val="001D05ED"/>
    <w:rsid w:val="001D4998"/>
    <w:rsid w:val="001D4E8C"/>
    <w:rsid w:val="001D69C4"/>
    <w:rsid w:val="001D6F81"/>
    <w:rsid w:val="001D7FF2"/>
    <w:rsid w:val="001E4D6B"/>
    <w:rsid w:val="001E5B7B"/>
    <w:rsid w:val="001F5727"/>
    <w:rsid w:val="001F7BDC"/>
    <w:rsid w:val="00244B5D"/>
    <w:rsid w:val="00257F38"/>
    <w:rsid w:val="0026301D"/>
    <w:rsid w:val="002639D6"/>
    <w:rsid w:val="00273F00"/>
    <w:rsid w:val="002747F2"/>
    <w:rsid w:val="00286AE0"/>
    <w:rsid w:val="00287CB2"/>
    <w:rsid w:val="002919A7"/>
    <w:rsid w:val="00291DF7"/>
    <w:rsid w:val="00293C53"/>
    <w:rsid w:val="002A3D97"/>
    <w:rsid w:val="002B09C9"/>
    <w:rsid w:val="002B4BE1"/>
    <w:rsid w:val="002B51E4"/>
    <w:rsid w:val="002C7E7B"/>
    <w:rsid w:val="002D4566"/>
    <w:rsid w:val="002D5630"/>
    <w:rsid w:val="00304332"/>
    <w:rsid w:val="00307709"/>
    <w:rsid w:val="00313606"/>
    <w:rsid w:val="00316984"/>
    <w:rsid w:val="00320811"/>
    <w:rsid w:val="00321117"/>
    <w:rsid w:val="00321859"/>
    <w:rsid w:val="0033361A"/>
    <w:rsid w:val="00340C04"/>
    <w:rsid w:val="003461C7"/>
    <w:rsid w:val="003529F3"/>
    <w:rsid w:val="00353FCF"/>
    <w:rsid w:val="00357793"/>
    <w:rsid w:val="00357D5F"/>
    <w:rsid w:val="00375495"/>
    <w:rsid w:val="00394AD5"/>
    <w:rsid w:val="003A0921"/>
    <w:rsid w:val="003A25BB"/>
    <w:rsid w:val="003A6400"/>
    <w:rsid w:val="003B6CD2"/>
    <w:rsid w:val="003C1BF1"/>
    <w:rsid w:val="003D277D"/>
    <w:rsid w:val="003D43B8"/>
    <w:rsid w:val="003D6E4D"/>
    <w:rsid w:val="003E2B6C"/>
    <w:rsid w:val="003E7E97"/>
    <w:rsid w:val="003F0C5A"/>
    <w:rsid w:val="003F14F1"/>
    <w:rsid w:val="003F21F9"/>
    <w:rsid w:val="00403A60"/>
    <w:rsid w:val="00410301"/>
    <w:rsid w:val="00414775"/>
    <w:rsid w:val="004166BC"/>
    <w:rsid w:val="00417257"/>
    <w:rsid w:val="004432E9"/>
    <w:rsid w:val="00443C82"/>
    <w:rsid w:val="00450F24"/>
    <w:rsid w:val="00473751"/>
    <w:rsid w:val="00474A44"/>
    <w:rsid w:val="004855D4"/>
    <w:rsid w:val="00486399"/>
    <w:rsid w:val="00493A67"/>
    <w:rsid w:val="00495F46"/>
    <w:rsid w:val="00496ED4"/>
    <w:rsid w:val="004B13AE"/>
    <w:rsid w:val="004B1935"/>
    <w:rsid w:val="004B288D"/>
    <w:rsid w:val="004B3B9B"/>
    <w:rsid w:val="004B7103"/>
    <w:rsid w:val="004D314A"/>
    <w:rsid w:val="004D42D6"/>
    <w:rsid w:val="004E1BFA"/>
    <w:rsid w:val="004E459F"/>
    <w:rsid w:val="004E7037"/>
    <w:rsid w:val="004F14DC"/>
    <w:rsid w:val="004F4B32"/>
    <w:rsid w:val="00504265"/>
    <w:rsid w:val="005049BA"/>
    <w:rsid w:val="00506C18"/>
    <w:rsid w:val="00514D3C"/>
    <w:rsid w:val="00524A52"/>
    <w:rsid w:val="00525B24"/>
    <w:rsid w:val="005266E5"/>
    <w:rsid w:val="00535E3D"/>
    <w:rsid w:val="005441D6"/>
    <w:rsid w:val="00544506"/>
    <w:rsid w:val="00545881"/>
    <w:rsid w:val="00550978"/>
    <w:rsid w:val="00562152"/>
    <w:rsid w:val="005747FB"/>
    <w:rsid w:val="0057634B"/>
    <w:rsid w:val="00597EE2"/>
    <w:rsid w:val="005A11C2"/>
    <w:rsid w:val="005C17F2"/>
    <w:rsid w:val="005C4373"/>
    <w:rsid w:val="005C49E1"/>
    <w:rsid w:val="005D4F3F"/>
    <w:rsid w:val="005D51FA"/>
    <w:rsid w:val="005D5DAC"/>
    <w:rsid w:val="005D6B35"/>
    <w:rsid w:val="005E5BEF"/>
    <w:rsid w:val="00611CF1"/>
    <w:rsid w:val="0061276D"/>
    <w:rsid w:val="00630F30"/>
    <w:rsid w:val="00636C19"/>
    <w:rsid w:val="006420BB"/>
    <w:rsid w:val="0064611A"/>
    <w:rsid w:val="00652629"/>
    <w:rsid w:val="00655353"/>
    <w:rsid w:val="00657B0A"/>
    <w:rsid w:val="0067019E"/>
    <w:rsid w:val="006765A8"/>
    <w:rsid w:val="006776D6"/>
    <w:rsid w:val="006806E6"/>
    <w:rsid w:val="00691A8E"/>
    <w:rsid w:val="00693312"/>
    <w:rsid w:val="006B3A2B"/>
    <w:rsid w:val="006B6D51"/>
    <w:rsid w:val="006C66E6"/>
    <w:rsid w:val="006E384A"/>
    <w:rsid w:val="006F1D56"/>
    <w:rsid w:val="006F6EE9"/>
    <w:rsid w:val="00702EC2"/>
    <w:rsid w:val="0070380B"/>
    <w:rsid w:val="007103A6"/>
    <w:rsid w:val="007110D3"/>
    <w:rsid w:val="0071297A"/>
    <w:rsid w:val="00720254"/>
    <w:rsid w:val="00720C1F"/>
    <w:rsid w:val="0073552A"/>
    <w:rsid w:val="0074202F"/>
    <w:rsid w:val="007471CD"/>
    <w:rsid w:val="007605E7"/>
    <w:rsid w:val="007608EA"/>
    <w:rsid w:val="007658A9"/>
    <w:rsid w:val="00773262"/>
    <w:rsid w:val="00776781"/>
    <w:rsid w:val="007864E5"/>
    <w:rsid w:val="007940EB"/>
    <w:rsid w:val="007976B1"/>
    <w:rsid w:val="007A4C56"/>
    <w:rsid w:val="007B5CE0"/>
    <w:rsid w:val="007C42A1"/>
    <w:rsid w:val="007F12CF"/>
    <w:rsid w:val="008021BB"/>
    <w:rsid w:val="00802B51"/>
    <w:rsid w:val="00811263"/>
    <w:rsid w:val="00812A9B"/>
    <w:rsid w:val="008244E4"/>
    <w:rsid w:val="0083696C"/>
    <w:rsid w:val="00850FA3"/>
    <w:rsid w:val="00851983"/>
    <w:rsid w:val="00875EB2"/>
    <w:rsid w:val="008948D9"/>
    <w:rsid w:val="008951C0"/>
    <w:rsid w:val="008A043A"/>
    <w:rsid w:val="008A56F6"/>
    <w:rsid w:val="008B2AEB"/>
    <w:rsid w:val="008C07DF"/>
    <w:rsid w:val="008D19F9"/>
    <w:rsid w:val="008D2718"/>
    <w:rsid w:val="008D7346"/>
    <w:rsid w:val="008E0BD9"/>
    <w:rsid w:val="008F1362"/>
    <w:rsid w:val="008F2460"/>
    <w:rsid w:val="008F388C"/>
    <w:rsid w:val="00900DBD"/>
    <w:rsid w:val="00915CD5"/>
    <w:rsid w:val="00947A32"/>
    <w:rsid w:val="009645A6"/>
    <w:rsid w:val="00964812"/>
    <w:rsid w:val="00966752"/>
    <w:rsid w:val="00973118"/>
    <w:rsid w:val="00982797"/>
    <w:rsid w:val="009B15F2"/>
    <w:rsid w:val="009B3B43"/>
    <w:rsid w:val="009C0DD9"/>
    <w:rsid w:val="009C47E2"/>
    <w:rsid w:val="009D3B2B"/>
    <w:rsid w:val="009D5DAD"/>
    <w:rsid w:val="009D6EC7"/>
    <w:rsid w:val="009F2C04"/>
    <w:rsid w:val="009F5AF8"/>
    <w:rsid w:val="009F7720"/>
    <w:rsid w:val="00A003EE"/>
    <w:rsid w:val="00A10914"/>
    <w:rsid w:val="00A155EA"/>
    <w:rsid w:val="00A31BE5"/>
    <w:rsid w:val="00A447B6"/>
    <w:rsid w:val="00A502EF"/>
    <w:rsid w:val="00A70564"/>
    <w:rsid w:val="00A70C04"/>
    <w:rsid w:val="00A741EF"/>
    <w:rsid w:val="00A7738A"/>
    <w:rsid w:val="00A948F8"/>
    <w:rsid w:val="00A96935"/>
    <w:rsid w:val="00AB2D17"/>
    <w:rsid w:val="00AB3DE8"/>
    <w:rsid w:val="00AF427A"/>
    <w:rsid w:val="00B05985"/>
    <w:rsid w:val="00B07439"/>
    <w:rsid w:val="00B07A20"/>
    <w:rsid w:val="00B10FB6"/>
    <w:rsid w:val="00B16E87"/>
    <w:rsid w:val="00B47EE6"/>
    <w:rsid w:val="00B60954"/>
    <w:rsid w:val="00B654B4"/>
    <w:rsid w:val="00B72B70"/>
    <w:rsid w:val="00B810EC"/>
    <w:rsid w:val="00BA55F3"/>
    <w:rsid w:val="00BB3789"/>
    <w:rsid w:val="00BB37A6"/>
    <w:rsid w:val="00BB452F"/>
    <w:rsid w:val="00BC603B"/>
    <w:rsid w:val="00BE2F6C"/>
    <w:rsid w:val="00BE5568"/>
    <w:rsid w:val="00C136BB"/>
    <w:rsid w:val="00C23067"/>
    <w:rsid w:val="00C30843"/>
    <w:rsid w:val="00C31EF6"/>
    <w:rsid w:val="00C32D32"/>
    <w:rsid w:val="00C34DDB"/>
    <w:rsid w:val="00C40C49"/>
    <w:rsid w:val="00C47C53"/>
    <w:rsid w:val="00C60739"/>
    <w:rsid w:val="00C6209C"/>
    <w:rsid w:val="00C80F82"/>
    <w:rsid w:val="00C85E0F"/>
    <w:rsid w:val="00C937A8"/>
    <w:rsid w:val="00CB3ABE"/>
    <w:rsid w:val="00CC1FAC"/>
    <w:rsid w:val="00CE671E"/>
    <w:rsid w:val="00CE7E35"/>
    <w:rsid w:val="00CF3279"/>
    <w:rsid w:val="00CF3D97"/>
    <w:rsid w:val="00CF6DF2"/>
    <w:rsid w:val="00CF7AF1"/>
    <w:rsid w:val="00D03923"/>
    <w:rsid w:val="00D129D7"/>
    <w:rsid w:val="00D131E1"/>
    <w:rsid w:val="00D20BD6"/>
    <w:rsid w:val="00D3029B"/>
    <w:rsid w:val="00D36394"/>
    <w:rsid w:val="00D375A5"/>
    <w:rsid w:val="00D41C2E"/>
    <w:rsid w:val="00D467A8"/>
    <w:rsid w:val="00DB20D9"/>
    <w:rsid w:val="00DB78E8"/>
    <w:rsid w:val="00DC2773"/>
    <w:rsid w:val="00DC3E71"/>
    <w:rsid w:val="00DD3CD5"/>
    <w:rsid w:val="00DE23FE"/>
    <w:rsid w:val="00DF12FC"/>
    <w:rsid w:val="00DF249E"/>
    <w:rsid w:val="00DF4176"/>
    <w:rsid w:val="00DF532A"/>
    <w:rsid w:val="00DF5E1F"/>
    <w:rsid w:val="00E0100F"/>
    <w:rsid w:val="00E017D1"/>
    <w:rsid w:val="00E10206"/>
    <w:rsid w:val="00E122E3"/>
    <w:rsid w:val="00E261BD"/>
    <w:rsid w:val="00E262D5"/>
    <w:rsid w:val="00E267EC"/>
    <w:rsid w:val="00E324DE"/>
    <w:rsid w:val="00E32B0C"/>
    <w:rsid w:val="00E3739B"/>
    <w:rsid w:val="00E476B4"/>
    <w:rsid w:val="00E5290A"/>
    <w:rsid w:val="00E552EC"/>
    <w:rsid w:val="00E80607"/>
    <w:rsid w:val="00E8225B"/>
    <w:rsid w:val="00E838A2"/>
    <w:rsid w:val="00E86F39"/>
    <w:rsid w:val="00E91AC0"/>
    <w:rsid w:val="00E9411C"/>
    <w:rsid w:val="00E96C37"/>
    <w:rsid w:val="00EB1C22"/>
    <w:rsid w:val="00EC1F96"/>
    <w:rsid w:val="00EC3BAD"/>
    <w:rsid w:val="00EC71E0"/>
    <w:rsid w:val="00EE13B9"/>
    <w:rsid w:val="00EE16F5"/>
    <w:rsid w:val="00EE77F7"/>
    <w:rsid w:val="00EF3844"/>
    <w:rsid w:val="00F00F47"/>
    <w:rsid w:val="00F1269A"/>
    <w:rsid w:val="00F228AC"/>
    <w:rsid w:val="00F30019"/>
    <w:rsid w:val="00F3088B"/>
    <w:rsid w:val="00F342EE"/>
    <w:rsid w:val="00F418B9"/>
    <w:rsid w:val="00F454FA"/>
    <w:rsid w:val="00F8060A"/>
    <w:rsid w:val="00F84FD4"/>
    <w:rsid w:val="00F86364"/>
    <w:rsid w:val="00F912A6"/>
    <w:rsid w:val="00FA0811"/>
    <w:rsid w:val="00FB32F2"/>
    <w:rsid w:val="00FB65D1"/>
    <w:rsid w:val="00FC21AE"/>
    <w:rsid w:val="00FC34AF"/>
    <w:rsid w:val="00FD5CA3"/>
    <w:rsid w:val="00FE29C8"/>
    <w:rsid w:val="00FE5DC4"/>
    <w:rsid w:val="00FF1EE7"/>
    <w:rsid w:val="00FF447C"/>
    <w:rsid w:val="00FF6690"/>
    <w:rsid w:val="00FF7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8360"/>
  <w15:chartTrackingRefBased/>
  <w15:docId w15:val="{65A5A69F-6929-4CD0-961A-D2AB6439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4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14DC"/>
    <w:rPr>
      <w:rFonts w:ascii="Segoe UI" w:hAnsi="Segoe UI" w:cs="Segoe UI"/>
      <w:sz w:val="18"/>
      <w:szCs w:val="18"/>
    </w:rPr>
  </w:style>
  <w:style w:type="paragraph" w:styleId="a5">
    <w:name w:val="Revision"/>
    <w:hidden/>
    <w:uiPriority w:val="99"/>
    <w:semiHidden/>
    <w:rsid w:val="00FF6690"/>
    <w:pPr>
      <w:spacing w:after="0" w:line="240" w:lineRule="auto"/>
    </w:pPr>
  </w:style>
  <w:style w:type="paragraph" w:styleId="a6">
    <w:name w:val="annotation text"/>
    <w:basedOn w:val="a"/>
    <w:link w:val="a7"/>
    <w:uiPriority w:val="99"/>
    <w:semiHidden/>
    <w:unhideWhenUsed/>
    <w:rsid w:val="00FF6690"/>
    <w:pPr>
      <w:spacing w:line="240" w:lineRule="auto"/>
    </w:pPr>
    <w:rPr>
      <w:sz w:val="20"/>
      <w:szCs w:val="20"/>
    </w:rPr>
  </w:style>
  <w:style w:type="character" w:customStyle="1" w:styleId="a7">
    <w:name w:val="Текст примечания Знак"/>
    <w:basedOn w:val="a0"/>
    <w:link w:val="a6"/>
    <w:uiPriority w:val="99"/>
    <w:semiHidden/>
    <w:rsid w:val="00FF6690"/>
    <w:rPr>
      <w:sz w:val="20"/>
      <w:szCs w:val="20"/>
    </w:rPr>
  </w:style>
  <w:style w:type="character" w:styleId="a8">
    <w:name w:val="annotation reference"/>
    <w:basedOn w:val="a0"/>
    <w:uiPriority w:val="99"/>
    <w:semiHidden/>
    <w:unhideWhenUsed/>
    <w:rPr>
      <w:sz w:val="16"/>
      <w:szCs w:val="16"/>
    </w:rPr>
  </w:style>
  <w:style w:type="table" w:styleId="a9">
    <w:name w:val="Table Grid"/>
    <w:basedOn w:val="a1"/>
    <w:uiPriority w:val="39"/>
    <w:rsid w:val="00C4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F4B32"/>
    <w:pPr>
      <w:suppressAutoHyphens/>
      <w:spacing w:before="100" w:after="100" w:line="100" w:lineRule="atLeast"/>
    </w:pPr>
    <w:rPr>
      <w:rFonts w:ascii="Times New Roman" w:eastAsia="Times New Roman" w:hAnsi="Times New Roman" w:cs="Times New Roman"/>
      <w:sz w:val="24"/>
      <w:szCs w:val="24"/>
      <w:lang w:eastAsia="ar-SA"/>
    </w:rPr>
  </w:style>
  <w:style w:type="paragraph" w:styleId="aa">
    <w:name w:val="annotation subject"/>
    <w:basedOn w:val="a6"/>
    <w:next w:val="a6"/>
    <w:link w:val="ab"/>
    <w:uiPriority w:val="99"/>
    <w:semiHidden/>
    <w:unhideWhenUsed/>
    <w:rsid w:val="003E2B6C"/>
    <w:rPr>
      <w:b/>
      <w:bCs/>
    </w:rPr>
  </w:style>
  <w:style w:type="character" w:customStyle="1" w:styleId="ab">
    <w:name w:val="Тема примечания Знак"/>
    <w:basedOn w:val="a7"/>
    <w:link w:val="aa"/>
    <w:uiPriority w:val="99"/>
    <w:semiHidden/>
    <w:rsid w:val="003E2B6C"/>
    <w:rPr>
      <w:b/>
      <w:bCs/>
      <w:sz w:val="20"/>
      <w:szCs w:val="20"/>
    </w:rPr>
  </w:style>
  <w:style w:type="character" w:styleId="ac">
    <w:name w:val="Hyperlink"/>
    <w:basedOn w:val="a0"/>
    <w:uiPriority w:val="99"/>
    <w:unhideWhenUsed/>
    <w:rsid w:val="00244B5D"/>
    <w:rPr>
      <w:color w:val="0000FF"/>
      <w:u w:val="single"/>
    </w:rPr>
  </w:style>
  <w:style w:type="character" w:styleId="ad">
    <w:name w:val="Unresolved Mention"/>
    <w:basedOn w:val="a0"/>
    <w:uiPriority w:val="99"/>
    <w:semiHidden/>
    <w:unhideWhenUsed/>
    <w:rsid w:val="0081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8677">
      <w:bodyDiv w:val="1"/>
      <w:marLeft w:val="0"/>
      <w:marRight w:val="0"/>
      <w:marTop w:val="0"/>
      <w:marBottom w:val="0"/>
      <w:divBdr>
        <w:top w:val="none" w:sz="0" w:space="0" w:color="auto"/>
        <w:left w:val="none" w:sz="0" w:space="0" w:color="auto"/>
        <w:bottom w:val="none" w:sz="0" w:space="0" w:color="auto"/>
        <w:right w:val="none" w:sz="0" w:space="0" w:color="auto"/>
      </w:divBdr>
    </w:div>
    <w:div w:id="99420065">
      <w:bodyDiv w:val="1"/>
      <w:marLeft w:val="0"/>
      <w:marRight w:val="0"/>
      <w:marTop w:val="0"/>
      <w:marBottom w:val="0"/>
      <w:divBdr>
        <w:top w:val="none" w:sz="0" w:space="0" w:color="auto"/>
        <w:left w:val="none" w:sz="0" w:space="0" w:color="auto"/>
        <w:bottom w:val="none" w:sz="0" w:space="0" w:color="auto"/>
        <w:right w:val="none" w:sz="0" w:space="0" w:color="auto"/>
      </w:divBdr>
    </w:div>
    <w:div w:id="155583878">
      <w:bodyDiv w:val="1"/>
      <w:marLeft w:val="0"/>
      <w:marRight w:val="0"/>
      <w:marTop w:val="0"/>
      <w:marBottom w:val="0"/>
      <w:divBdr>
        <w:top w:val="none" w:sz="0" w:space="0" w:color="auto"/>
        <w:left w:val="none" w:sz="0" w:space="0" w:color="auto"/>
        <w:bottom w:val="none" w:sz="0" w:space="0" w:color="auto"/>
        <w:right w:val="none" w:sz="0" w:space="0" w:color="auto"/>
      </w:divBdr>
    </w:div>
    <w:div w:id="260068267">
      <w:bodyDiv w:val="1"/>
      <w:marLeft w:val="0"/>
      <w:marRight w:val="0"/>
      <w:marTop w:val="0"/>
      <w:marBottom w:val="0"/>
      <w:divBdr>
        <w:top w:val="none" w:sz="0" w:space="0" w:color="auto"/>
        <w:left w:val="none" w:sz="0" w:space="0" w:color="auto"/>
        <w:bottom w:val="none" w:sz="0" w:space="0" w:color="auto"/>
        <w:right w:val="none" w:sz="0" w:space="0" w:color="auto"/>
      </w:divBdr>
    </w:div>
    <w:div w:id="308948848">
      <w:bodyDiv w:val="1"/>
      <w:marLeft w:val="0"/>
      <w:marRight w:val="0"/>
      <w:marTop w:val="0"/>
      <w:marBottom w:val="0"/>
      <w:divBdr>
        <w:top w:val="none" w:sz="0" w:space="0" w:color="auto"/>
        <w:left w:val="none" w:sz="0" w:space="0" w:color="auto"/>
        <w:bottom w:val="none" w:sz="0" w:space="0" w:color="auto"/>
        <w:right w:val="none" w:sz="0" w:space="0" w:color="auto"/>
      </w:divBdr>
    </w:div>
    <w:div w:id="383142249">
      <w:bodyDiv w:val="1"/>
      <w:marLeft w:val="0"/>
      <w:marRight w:val="0"/>
      <w:marTop w:val="0"/>
      <w:marBottom w:val="0"/>
      <w:divBdr>
        <w:top w:val="none" w:sz="0" w:space="0" w:color="auto"/>
        <w:left w:val="none" w:sz="0" w:space="0" w:color="auto"/>
        <w:bottom w:val="none" w:sz="0" w:space="0" w:color="auto"/>
        <w:right w:val="none" w:sz="0" w:space="0" w:color="auto"/>
      </w:divBdr>
    </w:div>
    <w:div w:id="387069567">
      <w:bodyDiv w:val="1"/>
      <w:marLeft w:val="0"/>
      <w:marRight w:val="0"/>
      <w:marTop w:val="0"/>
      <w:marBottom w:val="0"/>
      <w:divBdr>
        <w:top w:val="none" w:sz="0" w:space="0" w:color="auto"/>
        <w:left w:val="none" w:sz="0" w:space="0" w:color="auto"/>
        <w:bottom w:val="none" w:sz="0" w:space="0" w:color="auto"/>
        <w:right w:val="none" w:sz="0" w:space="0" w:color="auto"/>
      </w:divBdr>
    </w:div>
    <w:div w:id="399835886">
      <w:bodyDiv w:val="1"/>
      <w:marLeft w:val="0"/>
      <w:marRight w:val="0"/>
      <w:marTop w:val="0"/>
      <w:marBottom w:val="0"/>
      <w:divBdr>
        <w:top w:val="none" w:sz="0" w:space="0" w:color="auto"/>
        <w:left w:val="none" w:sz="0" w:space="0" w:color="auto"/>
        <w:bottom w:val="none" w:sz="0" w:space="0" w:color="auto"/>
        <w:right w:val="none" w:sz="0" w:space="0" w:color="auto"/>
      </w:divBdr>
    </w:div>
    <w:div w:id="472254283">
      <w:bodyDiv w:val="1"/>
      <w:marLeft w:val="0"/>
      <w:marRight w:val="0"/>
      <w:marTop w:val="0"/>
      <w:marBottom w:val="0"/>
      <w:divBdr>
        <w:top w:val="none" w:sz="0" w:space="0" w:color="auto"/>
        <w:left w:val="none" w:sz="0" w:space="0" w:color="auto"/>
        <w:bottom w:val="none" w:sz="0" w:space="0" w:color="auto"/>
        <w:right w:val="none" w:sz="0" w:space="0" w:color="auto"/>
      </w:divBdr>
    </w:div>
    <w:div w:id="509178751">
      <w:bodyDiv w:val="1"/>
      <w:marLeft w:val="0"/>
      <w:marRight w:val="0"/>
      <w:marTop w:val="0"/>
      <w:marBottom w:val="0"/>
      <w:divBdr>
        <w:top w:val="none" w:sz="0" w:space="0" w:color="auto"/>
        <w:left w:val="none" w:sz="0" w:space="0" w:color="auto"/>
        <w:bottom w:val="none" w:sz="0" w:space="0" w:color="auto"/>
        <w:right w:val="none" w:sz="0" w:space="0" w:color="auto"/>
      </w:divBdr>
    </w:div>
    <w:div w:id="518663333">
      <w:bodyDiv w:val="1"/>
      <w:marLeft w:val="0"/>
      <w:marRight w:val="0"/>
      <w:marTop w:val="0"/>
      <w:marBottom w:val="0"/>
      <w:divBdr>
        <w:top w:val="none" w:sz="0" w:space="0" w:color="auto"/>
        <w:left w:val="none" w:sz="0" w:space="0" w:color="auto"/>
        <w:bottom w:val="none" w:sz="0" w:space="0" w:color="auto"/>
        <w:right w:val="none" w:sz="0" w:space="0" w:color="auto"/>
      </w:divBdr>
    </w:div>
    <w:div w:id="535042778">
      <w:bodyDiv w:val="1"/>
      <w:marLeft w:val="0"/>
      <w:marRight w:val="0"/>
      <w:marTop w:val="0"/>
      <w:marBottom w:val="0"/>
      <w:divBdr>
        <w:top w:val="none" w:sz="0" w:space="0" w:color="auto"/>
        <w:left w:val="none" w:sz="0" w:space="0" w:color="auto"/>
        <w:bottom w:val="none" w:sz="0" w:space="0" w:color="auto"/>
        <w:right w:val="none" w:sz="0" w:space="0" w:color="auto"/>
      </w:divBdr>
    </w:div>
    <w:div w:id="535579646">
      <w:bodyDiv w:val="1"/>
      <w:marLeft w:val="0"/>
      <w:marRight w:val="0"/>
      <w:marTop w:val="0"/>
      <w:marBottom w:val="0"/>
      <w:divBdr>
        <w:top w:val="none" w:sz="0" w:space="0" w:color="auto"/>
        <w:left w:val="none" w:sz="0" w:space="0" w:color="auto"/>
        <w:bottom w:val="none" w:sz="0" w:space="0" w:color="auto"/>
        <w:right w:val="none" w:sz="0" w:space="0" w:color="auto"/>
      </w:divBdr>
    </w:div>
    <w:div w:id="593057516">
      <w:bodyDiv w:val="1"/>
      <w:marLeft w:val="0"/>
      <w:marRight w:val="0"/>
      <w:marTop w:val="0"/>
      <w:marBottom w:val="0"/>
      <w:divBdr>
        <w:top w:val="none" w:sz="0" w:space="0" w:color="auto"/>
        <w:left w:val="none" w:sz="0" w:space="0" w:color="auto"/>
        <w:bottom w:val="none" w:sz="0" w:space="0" w:color="auto"/>
        <w:right w:val="none" w:sz="0" w:space="0" w:color="auto"/>
      </w:divBdr>
    </w:div>
    <w:div w:id="721908328">
      <w:bodyDiv w:val="1"/>
      <w:marLeft w:val="0"/>
      <w:marRight w:val="0"/>
      <w:marTop w:val="0"/>
      <w:marBottom w:val="0"/>
      <w:divBdr>
        <w:top w:val="none" w:sz="0" w:space="0" w:color="auto"/>
        <w:left w:val="none" w:sz="0" w:space="0" w:color="auto"/>
        <w:bottom w:val="none" w:sz="0" w:space="0" w:color="auto"/>
        <w:right w:val="none" w:sz="0" w:space="0" w:color="auto"/>
      </w:divBdr>
    </w:div>
    <w:div w:id="739642137">
      <w:bodyDiv w:val="1"/>
      <w:marLeft w:val="0"/>
      <w:marRight w:val="0"/>
      <w:marTop w:val="0"/>
      <w:marBottom w:val="0"/>
      <w:divBdr>
        <w:top w:val="none" w:sz="0" w:space="0" w:color="auto"/>
        <w:left w:val="none" w:sz="0" w:space="0" w:color="auto"/>
        <w:bottom w:val="none" w:sz="0" w:space="0" w:color="auto"/>
        <w:right w:val="none" w:sz="0" w:space="0" w:color="auto"/>
      </w:divBdr>
    </w:div>
    <w:div w:id="748160411">
      <w:bodyDiv w:val="1"/>
      <w:marLeft w:val="0"/>
      <w:marRight w:val="0"/>
      <w:marTop w:val="0"/>
      <w:marBottom w:val="0"/>
      <w:divBdr>
        <w:top w:val="none" w:sz="0" w:space="0" w:color="auto"/>
        <w:left w:val="none" w:sz="0" w:space="0" w:color="auto"/>
        <w:bottom w:val="none" w:sz="0" w:space="0" w:color="auto"/>
        <w:right w:val="none" w:sz="0" w:space="0" w:color="auto"/>
      </w:divBdr>
    </w:div>
    <w:div w:id="760030694">
      <w:bodyDiv w:val="1"/>
      <w:marLeft w:val="0"/>
      <w:marRight w:val="0"/>
      <w:marTop w:val="0"/>
      <w:marBottom w:val="0"/>
      <w:divBdr>
        <w:top w:val="none" w:sz="0" w:space="0" w:color="auto"/>
        <w:left w:val="none" w:sz="0" w:space="0" w:color="auto"/>
        <w:bottom w:val="none" w:sz="0" w:space="0" w:color="auto"/>
        <w:right w:val="none" w:sz="0" w:space="0" w:color="auto"/>
      </w:divBdr>
    </w:div>
    <w:div w:id="761343720">
      <w:bodyDiv w:val="1"/>
      <w:marLeft w:val="0"/>
      <w:marRight w:val="0"/>
      <w:marTop w:val="0"/>
      <w:marBottom w:val="0"/>
      <w:divBdr>
        <w:top w:val="none" w:sz="0" w:space="0" w:color="auto"/>
        <w:left w:val="none" w:sz="0" w:space="0" w:color="auto"/>
        <w:bottom w:val="none" w:sz="0" w:space="0" w:color="auto"/>
        <w:right w:val="none" w:sz="0" w:space="0" w:color="auto"/>
      </w:divBdr>
    </w:div>
    <w:div w:id="811798205">
      <w:bodyDiv w:val="1"/>
      <w:marLeft w:val="0"/>
      <w:marRight w:val="0"/>
      <w:marTop w:val="0"/>
      <w:marBottom w:val="0"/>
      <w:divBdr>
        <w:top w:val="none" w:sz="0" w:space="0" w:color="auto"/>
        <w:left w:val="none" w:sz="0" w:space="0" w:color="auto"/>
        <w:bottom w:val="none" w:sz="0" w:space="0" w:color="auto"/>
        <w:right w:val="none" w:sz="0" w:space="0" w:color="auto"/>
      </w:divBdr>
    </w:div>
    <w:div w:id="833496119">
      <w:bodyDiv w:val="1"/>
      <w:marLeft w:val="0"/>
      <w:marRight w:val="0"/>
      <w:marTop w:val="0"/>
      <w:marBottom w:val="0"/>
      <w:divBdr>
        <w:top w:val="none" w:sz="0" w:space="0" w:color="auto"/>
        <w:left w:val="none" w:sz="0" w:space="0" w:color="auto"/>
        <w:bottom w:val="none" w:sz="0" w:space="0" w:color="auto"/>
        <w:right w:val="none" w:sz="0" w:space="0" w:color="auto"/>
      </w:divBdr>
    </w:div>
    <w:div w:id="857041282">
      <w:bodyDiv w:val="1"/>
      <w:marLeft w:val="0"/>
      <w:marRight w:val="0"/>
      <w:marTop w:val="0"/>
      <w:marBottom w:val="0"/>
      <w:divBdr>
        <w:top w:val="none" w:sz="0" w:space="0" w:color="auto"/>
        <w:left w:val="none" w:sz="0" w:space="0" w:color="auto"/>
        <w:bottom w:val="none" w:sz="0" w:space="0" w:color="auto"/>
        <w:right w:val="none" w:sz="0" w:space="0" w:color="auto"/>
      </w:divBdr>
    </w:div>
    <w:div w:id="894464986">
      <w:bodyDiv w:val="1"/>
      <w:marLeft w:val="0"/>
      <w:marRight w:val="0"/>
      <w:marTop w:val="0"/>
      <w:marBottom w:val="0"/>
      <w:divBdr>
        <w:top w:val="none" w:sz="0" w:space="0" w:color="auto"/>
        <w:left w:val="none" w:sz="0" w:space="0" w:color="auto"/>
        <w:bottom w:val="none" w:sz="0" w:space="0" w:color="auto"/>
        <w:right w:val="none" w:sz="0" w:space="0" w:color="auto"/>
      </w:divBdr>
    </w:div>
    <w:div w:id="924151663">
      <w:bodyDiv w:val="1"/>
      <w:marLeft w:val="0"/>
      <w:marRight w:val="0"/>
      <w:marTop w:val="0"/>
      <w:marBottom w:val="0"/>
      <w:divBdr>
        <w:top w:val="none" w:sz="0" w:space="0" w:color="auto"/>
        <w:left w:val="none" w:sz="0" w:space="0" w:color="auto"/>
        <w:bottom w:val="none" w:sz="0" w:space="0" w:color="auto"/>
        <w:right w:val="none" w:sz="0" w:space="0" w:color="auto"/>
      </w:divBdr>
    </w:div>
    <w:div w:id="1021665933">
      <w:bodyDiv w:val="1"/>
      <w:marLeft w:val="0"/>
      <w:marRight w:val="0"/>
      <w:marTop w:val="0"/>
      <w:marBottom w:val="0"/>
      <w:divBdr>
        <w:top w:val="none" w:sz="0" w:space="0" w:color="auto"/>
        <w:left w:val="none" w:sz="0" w:space="0" w:color="auto"/>
        <w:bottom w:val="none" w:sz="0" w:space="0" w:color="auto"/>
        <w:right w:val="none" w:sz="0" w:space="0" w:color="auto"/>
      </w:divBdr>
    </w:div>
    <w:div w:id="1056003933">
      <w:bodyDiv w:val="1"/>
      <w:marLeft w:val="0"/>
      <w:marRight w:val="0"/>
      <w:marTop w:val="0"/>
      <w:marBottom w:val="0"/>
      <w:divBdr>
        <w:top w:val="none" w:sz="0" w:space="0" w:color="auto"/>
        <w:left w:val="none" w:sz="0" w:space="0" w:color="auto"/>
        <w:bottom w:val="none" w:sz="0" w:space="0" w:color="auto"/>
        <w:right w:val="none" w:sz="0" w:space="0" w:color="auto"/>
      </w:divBdr>
    </w:div>
    <w:div w:id="1071005246">
      <w:bodyDiv w:val="1"/>
      <w:marLeft w:val="0"/>
      <w:marRight w:val="0"/>
      <w:marTop w:val="0"/>
      <w:marBottom w:val="0"/>
      <w:divBdr>
        <w:top w:val="none" w:sz="0" w:space="0" w:color="auto"/>
        <w:left w:val="none" w:sz="0" w:space="0" w:color="auto"/>
        <w:bottom w:val="none" w:sz="0" w:space="0" w:color="auto"/>
        <w:right w:val="none" w:sz="0" w:space="0" w:color="auto"/>
      </w:divBdr>
    </w:div>
    <w:div w:id="1082411653">
      <w:bodyDiv w:val="1"/>
      <w:marLeft w:val="0"/>
      <w:marRight w:val="0"/>
      <w:marTop w:val="0"/>
      <w:marBottom w:val="0"/>
      <w:divBdr>
        <w:top w:val="none" w:sz="0" w:space="0" w:color="auto"/>
        <w:left w:val="none" w:sz="0" w:space="0" w:color="auto"/>
        <w:bottom w:val="none" w:sz="0" w:space="0" w:color="auto"/>
        <w:right w:val="none" w:sz="0" w:space="0" w:color="auto"/>
      </w:divBdr>
    </w:div>
    <w:div w:id="1085035032">
      <w:bodyDiv w:val="1"/>
      <w:marLeft w:val="0"/>
      <w:marRight w:val="0"/>
      <w:marTop w:val="0"/>
      <w:marBottom w:val="0"/>
      <w:divBdr>
        <w:top w:val="none" w:sz="0" w:space="0" w:color="auto"/>
        <w:left w:val="none" w:sz="0" w:space="0" w:color="auto"/>
        <w:bottom w:val="none" w:sz="0" w:space="0" w:color="auto"/>
        <w:right w:val="none" w:sz="0" w:space="0" w:color="auto"/>
      </w:divBdr>
    </w:div>
    <w:div w:id="1113981755">
      <w:bodyDiv w:val="1"/>
      <w:marLeft w:val="0"/>
      <w:marRight w:val="0"/>
      <w:marTop w:val="0"/>
      <w:marBottom w:val="0"/>
      <w:divBdr>
        <w:top w:val="none" w:sz="0" w:space="0" w:color="auto"/>
        <w:left w:val="none" w:sz="0" w:space="0" w:color="auto"/>
        <w:bottom w:val="none" w:sz="0" w:space="0" w:color="auto"/>
        <w:right w:val="none" w:sz="0" w:space="0" w:color="auto"/>
      </w:divBdr>
    </w:div>
    <w:div w:id="1125806516">
      <w:bodyDiv w:val="1"/>
      <w:marLeft w:val="0"/>
      <w:marRight w:val="0"/>
      <w:marTop w:val="0"/>
      <w:marBottom w:val="0"/>
      <w:divBdr>
        <w:top w:val="none" w:sz="0" w:space="0" w:color="auto"/>
        <w:left w:val="none" w:sz="0" w:space="0" w:color="auto"/>
        <w:bottom w:val="none" w:sz="0" w:space="0" w:color="auto"/>
        <w:right w:val="none" w:sz="0" w:space="0" w:color="auto"/>
      </w:divBdr>
    </w:div>
    <w:div w:id="1173111672">
      <w:bodyDiv w:val="1"/>
      <w:marLeft w:val="0"/>
      <w:marRight w:val="0"/>
      <w:marTop w:val="0"/>
      <w:marBottom w:val="0"/>
      <w:divBdr>
        <w:top w:val="none" w:sz="0" w:space="0" w:color="auto"/>
        <w:left w:val="none" w:sz="0" w:space="0" w:color="auto"/>
        <w:bottom w:val="none" w:sz="0" w:space="0" w:color="auto"/>
        <w:right w:val="none" w:sz="0" w:space="0" w:color="auto"/>
      </w:divBdr>
    </w:div>
    <w:div w:id="1195075755">
      <w:bodyDiv w:val="1"/>
      <w:marLeft w:val="0"/>
      <w:marRight w:val="0"/>
      <w:marTop w:val="0"/>
      <w:marBottom w:val="0"/>
      <w:divBdr>
        <w:top w:val="none" w:sz="0" w:space="0" w:color="auto"/>
        <w:left w:val="none" w:sz="0" w:space="0" w:color="auto"/>
        <w:bottom w:val="none" w:sz="0" w:space="0" w:color="auto"/>
        <w:right w:val="none" w:sz="0" w:space="0" w:color="auto"/>
      </w:divBdr>
    </w:div>
    <w:div w:id="1250313974">
      <w:bodyDiv w:val="1"/>
      <w:marLeft w:val="0"/>
      <w:marRight w:val="0"/>
      <w:marTop w:val="0"/>
      <w:marBottom w:val="0"/>
      <w:divBdr>
        <w:top w:val="none" w:sz="0" w:space="0" w:color="auto"/>
        <w:left w:val="none" w:sz="0" w:space="0" w:color="auto"/>
        <w:bottom w:val="none" w:sz="0" w:space="0" w:color="auto"/>
        <w:right w:val="none" w:sz="0" w:space="0" w:color="auto"/>
      </w:divBdr>
    </w:div>
    <w:div w:id="1282347065">
      <w:bodyDiv w:val="1"/>
      <w:marLeft w:val="0"/>
      <w:marRight w:val="0"/>
      <w:marTop w:val="0"/>
      <w:marBottom w:val="0"/>
      <w:divBdr>
        <w:top w:val="none" w:sz="0" w:space="0" w:color="auto"/>
        <w:left w:val="none" w:sz="0" w:space="0" w:color="auto"/>
        <w:bottom w:val="none" w:sz="0" w:space="0" w:color="auto"/>
        <w:right w:val="none" w:sz="0" w:space="0" w:color="auto"/>
      </w:divBdr>
    </w:div>
    <w:div w:id="1390181347">
      <w:bodyDiv w:val="1"/>
      <w:marLeft w:val="0"/>
      <w:marRight w:val="0"/>
      <w:marTop w:val="0"/>
      <w:marBottom w:val="0"/>
      <w:divBdr>
        <w:top w:val="none" w:sz="0" w:space="0" w:color="auto"/>
        <w:left w:val="none" w:sz="0" w:space="0" w:color="auto"/>
        <w:bottom w:val="none" w:sz="0" w:space="0" w:color="auto"/>
        <w:right w:val="none" w:sz="0" w:space="0" w:color="auto"/>
      </w:divBdr>
    </w:div>
    <w:div w:id="1418400058">
      <w:bodyDiv w:val="1"/>
      <w:marLeft w:val="0"/>
      <w:marRight w:val="0"/>
      <w:marTop w:val="0"/>
      <w:marBottom w:val="0"/>
      <w:divBdr>
        <w:top w:val="none" w:sz="0" w:space="0" w:color="auto"/>
        <w:left w:val="none" w:sz="0" w:space="0" w:color="auto"/>
        <w:bottom w:val="none" w:sz="0" w:space="0" w:color="auto"/>
        <w:right w:val="none" w:sz="0" w:space="0" w:color="auto"/>
      </w:divBdr>
    </w:div>
    <w:div w:id="1459909783">
      <w:bodyDiv w:val="1"/>
      <w:marLeft w:val="0"/>
      <w:marRight w:val="0"/>
      <w:marTop w:val="0"/>
      <w:marBottom w:val="0"/>
      <w:divBdr>
        <w:top w:val="none" w:sz="0" w:space="0" w:color="auto"/>
        <w:left w:val="none" w:sz="0" w:space="0" w:color="auto"/>
        <w:bottom w:val="none" w:sz="0" w:space="0" w:color="auto"/>
        <w:right w:val="none" w:sz="0" w:space="0" w:color="auto"/>
      </w:divBdr>
    </w:div>
    <w:div w:id="1496336507">
      <w:bodyDiv w:val="1"/>
      <w:marLeft w:val="0"/>
      <w:marRight w:val="0"/>
      <w:marTop w:val="0"/>
      <w:marBottom w:val="0"/>
      <w:divBdr>
        <w:top w:val="none" w:sz="0" w:space="0" w:color="auto"/>
        <w:left w:val="none" w:sz="0" w:space="0" w:color="auto"/>
        <w:bottom w:val="none" w:sz="0" w:space="0" w:color="auto"/>
        <w:right w:val="none" w:sz="0" w:space="0" w:color="auto"/>
      </w:divBdr>
    </w:div>
    <w:div w:id="1498232316">
      <w:bodyDiv w:val="1"/>
      <w:marLeft w:val="0"/>
      <w:marRight w:val="0"/>
      <w:marTop w:val="0"/>
      <w:marBottom w:val="0"/>
      <w:divBdr>
        <w:top w:val="none" w:sz="0" w:space="0" w:color="auto"/>
        <w:left w:val="none" w:sz="0" w:space="0" w:color="auto"/>
        <w:bottom w:val="none" w:sz="0" w:space="0" w:color="auto"/>
        <w:right w:val="none" w:sz="0" w:space="0" w:color="auto"/>
      </w:divBdr>
    </w:div>
    <w:div w:id="1630821746">
      <w:bodyDiv w:val="1"/>
      <w:marLeft w:val="0"/>
      <w:marRight w:val="0"/>
      <w:marTop w:val="0"/>
      <w:marBottom w:val="0"/>
      <w:divBdr>
        <w:top w:val="none" w:sz="0" w:space="0" w:color="auto"/>
        <w:left w:val="none" w:sz="0" w:space="0" w:color="auto"/>
        <w:bottom w:val="none" w:sz="0" w:space="0" w:color="auto"/>
        <w:right w:val="none" w:sz="0" w:space="0" w:color="auto"/>
      </w:divBdr>
    </w:div>
    <w:div w:id="1674070816">
      <w:bodyDiv w:val="1"/>
      <w:marLeft w:val="0"/>
      <w:marRight w:val="0"/>
      <w:marTop w:val="0"/>
      <w:marBottom w:val="0"/>
      <w:divBdr>
        <w:top w:val="none" w:sz="0" w:space="0" w:color="auto"/>
        <w:left w:val="none" w:sz="0" w:space="0" w:color="auto"/>
        <w:bottom w:val="none" w:sz="0" w:space="0" w:color="auto"/>
        <w:right w:val="none" w:sz="0" w:space="0" w:color="auto"/>
      </w:divBdr>
    </w:div>
    <w:div w:id="1780954062">
      <w:bodyDiv w:val="1"/>
      <w:marLeft w:val="0"/>
      <w:marRight w:val="0"/>
      <w:marTop w:val="0"/>
      <w:marBottom w:val="0"/>
      <w:divBdr>
        <w:top w:val="none" w:sz="0" w:space="0" w:color="auto"/>
        <w:left w:val="none" w:sz="0" w:space="0" w:color="auto"/>
        <w:bottom w:val="none" w:sz="0" w:space="0" w:color="auto"/>
        <w:right w:val="none" w:sz="0" w:space="0" w:color="auto"/>
      </w:divBdr>
    </w:div>
    <w:div w:id="1784375747">
      <w:bodyDiv w:val="1"/>
      <w:marLeft w:val="0"/>
      <w:marRight w:val="0"/>
      <w:marTop w:val="0"/>
      <w:marBottom w:val="0"/>
      <w:divBdr>
        <w:top w:val="none" w:sz="0" w:space="0" w:color="auto"/>
        <w:left w:val="none" w:sz="0" w:space="0" w:color="auto"/>
        <w:bottom w:val="none" w:sz="0" w:space="0" w:color="auto"/>
        <w:right w:val="none" w:sz="0" w:space="0" w:color="auto"/>
      </w:divBdr>
    </w:div>
    <w:div w:id="1816990954">
      <w:bodyDiv w:val="1"/>
      <w:marLeft w:val="0"/>
      <w:marRight w:val="0"/>
      <w:marTop w:val="0"/>
      <w:marBottom w:val="0"/>
      <w:divBdr>
        <w:top w:val="none" w:sz="0" w:space="0" w:color="auto"/>
        <w:left w:val="none" w:sz="0" w:space="0" w:color="auto"/>
        <w:bottom w:val="none" w:sz="0" w:space="0" w:color="auto"/>
        <w:right w:val="none" w:sz="0" w:space="0" w:color="auto"/>
      </w:divBdr>
    </w:div>
    <w:div w:id="1826900151">
      <w:bodyDiv w:val="1"/>
      <w:marLeft w:val="0"/>
      <w:marRight w:val="0"/>
      <w:marTop w:val="0"/>
      <w:marBottom w:val="0"/>
      <w:divBdr>
        <w:top w:val="none" w:sz="0" w:space="0" w:color="auto"/>
        <w:left w:val="none" w:sz="0" w:space="0" w:color="auto"/>
        <w:bottom w:val="none" w:sz="0" w:space="0" w:color="auto"/>
        <w:right w:val="none" w:sz="0" w:space="0" w:color="auto"/>
      </w:divBdr>
    </w:div>
    <w:div w:id="1861315561">
      <w:bodyDiv w:val="1"/>
      <w:marLeft w:val="0"/>
      <w:marRight w:val="0"/>
      <w:marTop w:val="0"/>
      <w:marBottom w:val="0"/>
      <w:divBdr>
        <w:top w:val="none" w:sz="0" w:space="0" w:color="auto"/>
        <w:left w:val="none" w:sz="0" w:space="0" w:color="auto"/>
        <w:bottom w:val="none" w:sz="0" w:space="0" w:color="auto"/>
        <w:right w:val="none" w:sz="0" w:space="0" w:color="auto"/>
      </w:divBdr>
    </w:div>
    <w:div w:id="1927497837">
      <w:bodyDiv w:val="1"/>
      <w:marLeft w:val="0"/>
      <w:marRight w:val="0"/>
      <w:marTop w:val="0"/>
      <w:marBottom w:val="0"/>
      <w:divBdr>
        <w:top w:val="none" w:sz="0" w:space="0" w:color="auto"/>
        <w:left w:val="none" w:sz="0" w:space="0" w:color="auto"/>
        <w:bottom w:val="none" w:sz="0" w:space="0" w:color="auto"/>
        <w:right w:val="none" w:sz="0" w:space="0" w:color="auto"/>
      </w:divBdr>
    </w:div>
    <w:div w:id="1940984401">
      <w:bodyDiv w:val="1"/>
      <w:marLeft w:val="0"/>
      <w:marRight w:val="0"/>
      <w:marTop w:val="0"/>
      <w:marBottom w:val="0"/>
      <w:divBdr>
        <w:top w:val="none" w:sz="0" w:space="0" w:color="auto"/>
        <w:left w:val="none" w:sz="0" w:space="0" w:color="auto"/>
        <w:bottom w:val="none" w:sz="0" w:space="0" w:color="auto"/>
        <w:right w:val="none" w:sz="0" w:space="0" w:color="auto"/>
      </w:divBdr>
    </w:div>
    <w:div w:id="1957830562">
      <w:bodyDiv w:val="1"/>
      <w:marLeft w:val="0"/>
      <w:marRight w:val="0"/>
      <w:marTop w:val="0"/>
      <w:marBottom w:val="0"/>
      <w:divBdr>
        <w:top w:val="none" w:sz="0" w:space="0" w:color="auto"/>
        <w:left w:val="none" w:sz="0" w:space="0" w:color="auto"/>
        <w:bottom w:val="none" w:sz="0" w:space="0" w:color="auto"/>
        <w:right w:val="none" w:sz="0" w:space="0" w:color="auto"/>
      </w:divBdr>
    </w:div>
    <w:div w:id="2032220146">
      <w:bodyDiv w:val="1"/>
      <w:marLeft w:val="0"/>
      <w:marRight w:val="0"/>
      <w:marTop w:val="0"/>
      <w:marBottom w:val="0"/>
      <w:divBdr>
        <w:top w:val="none" w:sz="0" w:space="0" w:color="auto"/>
        <w:left w:val="none" w:sz="0" w:space="0" w:color="auto"/>
        <w:bottom w:val="none" w:sz="0" w:space="0" w:color="auto"/>
        <w:right w:val="none" w:sz="0" w:space="0" w:color="auto"/>
      </w:divBdr>
    </w:div>
    <w:div w:id="2078506785">
      <w:bodyDiv w:val="1"/>
      <w:marLeft w:val="0"/>
      <w:marRight w:val="0"/>
      <w:marTop w:val="0"/>
      <w:marBottom w:val="0"/>
      <w:divBdr>
        <w:top w:val="none" w:sz="0" w:space="0" w:color="auto"/>
        <w:left w:val="none" w:sz="0" w:space="0" w:color="auto"/>
        <w:bottom w:val="none" w:sz="0" w:space="0" w:color="auto"/>
        <w:right w:val="none" w:sz="0" w:space="0" w:color="auto"/>
      </w:divBdr>
    </w:div>
    <w:div w:id="2085177095">
      <w:bodyDiv w:val="1"/>
      <w:marLeft w:val="0"/>
      <w:marRight w:val="0"/>
      <w:marTop w:val="0"/>
      <w:marBottom w:val="0"/>
      <w:divBdr>
        <w:top w:val="none" w:sz="0" w:space="0" w:color="auto"/>
        <w:left w:val="none" w:sz="0" w:space="0" w:color="auto"/>
        <w:bottom w:val="none" w:sz="0" w:space="0" w:color="auto"/>
        <w:right w:val="none" w:sz="0" w:space="0" w:color="auto"/>
      </w:divBdr>
    </w:div>
    <w:div w:id="21301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075E-7128-4348-B10E-080AB495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5095</Words>
  <Characters>29043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Ямалеева Эльвира Рафаэлевна</dc:creator>
  <cp:keywords/>
  <dc:description/>
  <cp:lastModifiedBy>Михаил</cp:lastModifiedBy>
  <cp:revision>3</cp:revision>
  <cp:lastPrinted>2023-09-25T07:23:00Z</cp:lastPrinted>
  <dcterms:created xsi:type="dcterms:W3CDTF">2025-02-19T07:05:00Z</dcterms:created>
  <dcterms:modified xsi:type="dcterms:W3CDTF">2025-02-19T07:06:00Z</dcterms:modified>
</cp:coreProperties>
</file>