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36E90" w14:textId="77777777" w:rsidR="00EE13B9" w:rsidRPr="001500E5" w:rsidRDefault="001E5B7B" w:rsidP="001E5B7B">
      <w:pPr>
        <w:spacing w:after="0" w:line="240" w:lineRule="auto"/>
        <w:rPr>
          <w:rFonts w:ascii="Times New Roman" w:hAnsi="Times New Roman" w:cs="Times New Roman"/>
          <w:bCs/>
          <w:i/>
          <w:iCs/>
          <w:sz w:val="16"/>
          <w:szCs w:val="16"/>
        </w:rPr>
      </w:pPr>
      <w:r w:rsidRPr="001500E5">
        <w:rPr>
          <w:rFonts w:ascii="Times New Roman" w:hAnsi="Times New Roman" w:cs="Times New Roman"/>
          <w:bCs/>
          <w:i/>
          <w:iCs/>
          <w:sz w:val="16"/>
          <w:szCs w:val="16"/>
        </w:rPr>
        <w:t xml:space="preserve">Для юридических лиц, индивидуальных </w:t>
      </w:r>
      <w:r w:rsidR="00DE23FE" w:rsidRPr="001500E5">
        <w:rPr>
          <w:rFonts w:ascii="Times New Roman" w:hAnsi="Times New Roman" w:cs="Times New Roman"/>
          <w:bCs/>
          <w:i/>
          <w:iCs/>
          <w:sz w:val="16"/>
          <w:szCs w:val="16"/>
        </w:rPr>
        <w:t>предпринимателей –</w:t>
      </w:r>
      <w:r w:rsidRPr="001500E5">
        <w:rPr>
          <w:rFonts w:ascii="Times New Roman" w:hAnsi="Times New Roman" w:cs="Times New Roman"/>
          <w:bCs/>
          <w:i/>
          <w:iCs/>
          <w:sz w:val="16"/>
          <w:szCs w:val="16"/>
        </w:rPr>
        <w:t xml:space="preserve"> собственников (арендаторов) нежилых помещений, </w:t>
      </w:r>
    </w:p>
    <w:p w14:paraId="4985437C" w14:textId="77777777" w:rsidR="00E8225B" w:rsidRPr="001500E5" w:rsidRDefault="001E5B7B" w:rsidP="001E5B7B">
      <w:pPr>
        <w:spacing w:after="0" w:line="240" w:lineRule="auto"/>
        <w:rPr>
          <w:rFonts w:ascii="Times New Roman" w:hAnsi="Times New Roman" w:cs="Times New Roman"/>
          <w:bCs/>
          <w:i/>
          <w:iCs/>
          <w:sz w:val="16"/>
          <w:szCs w:val="16"/>
        </w:rPr>
      </w:pPr>
      <w:r w:rsidRPr="001500E5">
        <w:rPr>
          <w:rFonts w:ascii="Times New Roman" w:hAnsi="Times New Roman" w:cs="Times New Roman"/>
          <w:bCs/>
          <w:i/>
          <w:iCs/>
          <w:sz w:val="16"/>
          <w:szCs w:val="16"/>
        </w:rPr>
        <w:t>физических лиц - собственников нежилых помещений</w:t>
      </w:r>
    </w:p>
    <w:p w14:paraId="187AB63B" w14:textId="77777777" w:rsidR="001E5B7B" w:rsidRPr="001500E5" w:rsidRDefault="001E5B7B" w:rsidP="001E5B7B">
      <w:pPr>
        <w:spacing w:after="0" w:line="240" w:lineRule="auto"/>
        <w:rPr>
          <w:rFonts w:ascii="Times New Roman" w:eastAsia="Times New Roman" w:hAnsi="Times New Roman" w:cs="Times New Roman"/>
          <w:b/>
          <w:sz w:val="16"/>
          <w:szCs w:val="16"/>
        </w:rPr>
      </w:pPr>
    </w:p>
    <w:p w14:paraId="36ADA22B" w14:textId="77777777" w:rsidR="00E262D5" w:rsidRPr="001500E5" w:rsidRDefault="00E262D5" w:rsidP="001E5B7B">
      <w:pPr>
        <w:spacing w:after="0" w:line="240" w:lineRule="auto"/>
        <w:rPr>
          <w:rFonts w:ascii="Times New Roman" w:eastAsia="Times New Roman" w:hAnsi="Times New Roman" w:cs="Times New Roman"/>
          <w:b/>
          <w:sz w:val="16"/>
          <w:szCs w:val="16"/>
        </w:rPr>
      </w:pPr>
    </w:p>
    <w:p w14:paraId="3E330FF5" w14:textId="181DBCE0" w:rsidR="00E8225B" w:rsidRPr="001500E5" w:rsidRDefault="00E8225B" w:rsidP="00E8225B">
      <w:pPr>
        <w:spacing w:after="0" w:line="240" w:lineRule="auto"/>
        <w:jc w:val="center"/>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 xml:space="preserve">ДОГОВОР </w:t>
      </w:r>
      <w:r w:rsidR="008423D7" w:rsidRPr="001500E5">
        <w:rPr>
          <w:rFonts w:ascii="Times New Roman" w:eastAsia="Times New Roman" w:hAnsi="Times New Roman" w:cs="Times New Roman"/>
          <w:b/>
          <w:sz w:val="16"/>
          <w:szCs w:val="16"/>
        </w:rPr>
        <w:t xml:space="preserve">№ </w:t>
      </w:r>
      <w:r w:rsidR="0027558E">
        <w:rPr>
          <w:rFonts w:ascii="Times New Roman" w:eastAsia="Times New Roman" w:hAnsi="Times New Roman" w:cs="Times New Roman"/>
          <w:b/>
          <w:sz w:val="16"/>
          <w:szCs w:val="16"/>
        </w:rPr>
        <w:t>_________________</w:t>
      </w:r>
    </w:p>
    <w:p w14:paraId="47F7F6A8" w14:textId="77777777" w:rsidR="00E8225B" w:rsidRPr="001500E5" w:rsidRDefault="00E8225B" w:rsidP="00E8225B">
      <w:pPr>
        <w:spacing w:after="0" w:line="240" w:lineRule="auto"/>
        <w:jc w:val="center"/>
        <w:rPr>
          <w:rFonts w:ascii="Times New Roman" w:eastAsia="Times New Roman" w:hAnsi="Times New Roman" w:cs="Times New Roman"/>
          <w:sz w:val="16"/>
          <w:szCs w:val="16"/>
        </w:rPr>
      </w:pPr>
      <w:bookmarkStart w:id="0" w:name="_Hlk532804175"/>
      <w:bookmarkStart w:id="1" w:name="_Hlk532804160"/>
      <w:r w:rsidRPr="001500E5">
        <w:rPr>
          <w:rFonts w:ascii="Times New Roman" w:eastAsia="Times New Roman" w:hAnsi="Times New Roman" w:cs="Times New Roman"/>
          <w:sz w:val="16"/>
          <w:szCs w:val="16"/>
        </w:rPr>
        <w:t>на оказание услуг по обращению с твердыми коммунальными отходами</w:t>
      </w:r>
      <w:bookmarkEnd w:id="0"/>
    </w:p>
    <w:bookmarkEnd w:id="1"/>
    <w:p w14:paraId="0EBE5DE8" w14:textId="77777777" w:rsidR="003D43B8" w:rsidRPr="001500E5" w:rsidRDefault="003D43B8" w:rsidP="007110D3">
      <w:pPr>
        <w:autoSpaceDE w:val="0"/>
        <w:autoSpaceDN w:val="0"/>
        <w:adjustRightInd w:val="0"/>
        <w:spacing w:after="0" w:line="240" w:lineRule="auto"/>
        <w:ind w:firstLine="567"/>
        <w:jc w:val="center"/>
        <w:rPr>
          <w:rFonts w:ascii="Times New Roman" w:hAnsi="Times New Roman" w:cs="Times New Roman"/>
          <w:sz w:val="16"/>
          <w:szCs w:val="16"/>
        </w:rPr>
      </w:pPr>
    </w:p>
    <w:p w14:paraId="38253CB6" w14:textId="77777777" w:rsidR="003D43B8" w:rsidRPr="001500E5" w:rsidRDefault="00473751" w:rsidP="00EF7D3C">
      <w:pPr>
        <w:autoSpaceDE w:val="0"/>
        <w:autoSpaceDN w:val="0"/>
        <w:adjustRightInd w:val="0"/>
        <w:spacing w:after="0" w:line="240" w:lineRule="auto"/>
        <w:rPr>
          <w:rFonts w:ascii="Times New Roman" w:hAnsi="Times New Roman" w:cs="Times New Roman"/>
          <w:sz w:val="16"/>
          <w:szCs w:val="16"/>
        </w:rPr>
      </w:pPr>
      <w:permStart w:id="754411677" w:edGrp="everyone"/>
      <w:r w:rsidRPr="001500E5">
        <w:rPr>
          <w:rFonts w:ascii="Times New Roman" w:hAnsi="Times New Roman" w:cs="Times New Roman"/>
          <w:sz w:val="16"/>
          <w:szCs w:val="16"/>
        </w:rPr>
        <w:t xml:space="preserve">г. Казань                             </w:t>
      </w:r>
      <w:permEnd w:id="754411677"/>
      <w:r w:rsidR="001E5B7B" w:rsidRPr="001500E5">
        <w:rPr>
          <w:rFonts w:ascii="Times New Roman" w:hAnsi="Times New Roman" w:cs="Times New Roman"/>
          <w:sz w:val="16"/>
          <w:szCs w:val="16"/>
        </w:rPr>
        <w:tab/>
      </w:r>
      <w:r w:rsidR="003B6CD2" w:rsidRPr="001500E5">
        <w:rPr>
          <w:rFonts w:ascii="Times New Roman" w:hAnsi="Times New Roman" w:cs="Times New Roman"/>
          <w:sz w:val="16"/>
          <w:szCs w:val="16"/>
        </w:rPr>
        <w:tab/>
      </w:r>
      <w:r w:rsidR="003B6CD2" w:rsidRPr="001500E5">
        <w:rPr>
          <w:rFonts w:ascii="Times New Roman" w:hAnsi="Times New Roman" w:cs="Times New Roman"/>
          <w:sz w:val="16"/>
          <w:szCs w:val="16"/>
        </w:rPr>
        <w:tab/>
      </w:r>
      <w:r w:rsidR="003B6CD2" w:rsidRPr="001500E5">
        <w:rPr>
          <w:rFonts w:ascii="Times New Roman" w:hAnsi="Times New Roman" w:cs="Times New Roman"/>
          <w:sz w:val="16"/>
          <w:szCs w:val="16"/>
        </w:rPr>
        <w:tab/>
      </w:r>
      <w:r w:rsidR="003B6CD2" w:rsidRPr="001500E5">
        <w:rPr>
          <w:rFonts w:ascii="Times New Roman" w:hAnsi="Times New Roman" w:cs="Times New Roman"/>
          <w:sz w:val="16"/>
          <w:szCs w:val="16"/>
        </w:rPr>
        <w:tab/>
      </w:r>
      <w:r w:rsidR="001E5B7B" w:rsidRPr="001500E5">
        <w:rPr>
          <w:rFonts w:ascii="Times New Roman" w:hAnsi="Times New Roman" w:cs="Times New Roman"/>
          <w:sz w:val="16"/>
          <w:szCs w:val="16"/>
        </w:rPr>
        <w:tab/>
      </w:r>
      <w:r w:rsidR="001E5B7B" w:rsidRPr="001500E5">
        <w:rPr>
          <w:rFonts w:ascii="Times New Roman" w:hAnsi="Times New Roman" w:cs="Times New Roman"/>
          <w:sz w:val="16"/>
          <w:szCs w:val="16"/>
        </w:rPr>
        <w:tab/>
      </w:r>
      <w:r w:rsidR="008423D7" w:rsidRPr="001500E5">
        <w:rPr>
          <w:rFonts w:ascii="Times New Roman" w:hAnsi="Times New Roman" w:cs="Times New Roman"/>
          <w:sz w:val="16"/>
          <w:szCs w:val="16"/>
        </w:rPr>
        <w:tab/>
      </w:r>
      <w:r w:rsidR="008423D7" w:rsidRPr="001500E5">
        <w:rPr>
          <w:rFonts w:ascii="Times New Roman" w:hAnsi="Times New Roman" w:cs="Times New Roman"/>
          <w:sz w:val="16"/>
          <w:szCs w:val="16"/>
        </w:rPr>
        <w:tab/>
      </w:r>
      <w:r w:rsidR="00EF7D3C" w:rsidRPr="001500E5">
        <w:rPr>
          <w:rFonts w:ascii="Times New Roman" w:hAnsi="Times New Roman" w:cs="Times New Roman"/>
          <w:sz w:val="16"/>
          <w:szCs w:val="16"/>
        </w:rPr>
        <w:t>__________________</w:t>
      </w:r>
      <w:r w:rsidR="008423D7" w:rsidRPr="001500E5">
        <w:rPr>
          <w:rFonts w:ascii="Times New Roman" w:hAnsi="Times New Roman" w:cs="Times New Roman"/>
          <w:sz w:val="16"/>
          <w:szCs w:val="16"/>
        </w:rPr>
        <w:t>г.</w:t>
      </w:r>
    </w:p>
    <w:p w14:paraId="0796EB23" w14:textId="77777777" w:rsidR="00A33CC3" w:rsidRPr="001500E5" w:rsidRDefault="00A33CC3" w:rsidP="008423D7">
      <w:pPr>
        <w:autoSpaceDE w:val="0"/>
        <w:autoSpaceDN w:val="0"/>
        <w:adjustRightInd w:val="0"/>
        <w:spacing w:after="0" w:line="240" w:lineRule="auto"/>
        <w:ind w:firstLine="567"/>
        <w:jc w:val="both"/>
        <w:rPr>
          <w:rFonts w:ascii="Times New Roman" w:hAnsi="Times New Roman" w:cs="Times New Roman"/>
          <w:sz w:val="16"/>
          <w:szCs w:val="16"/>
        </w:rPr>
      </w:pPr>
    </w:p>
    <w:p w14:paraId="43C74919" w14:textId="778475BC" w:rsidR="003D43B8" w:rsidRPr="001500E5" w:rsidRDefault="00A33CC3" w:rsidP="008E3C8F">
      <w:pPr>
        <w:autoSpaceDE w:val="0"/>
        <w:autoSpaceDN w:val="0"/>
        <w:adjustRightInd w:val="0"/>
        <w:spacing w:after="0" w:line="240" w:lineRule="auto"/>
        <w:ind w:firstLine="567"/>
        <w:jc w:val="both"/>
        <w:rPr>
          <w:rFonts w:ascii="Times New Roman" w:hAnsi="Times New Roman" w:cs="Times New Roman"/>
          <w:sz w:val="16"/>
          <w:szCs w:val="16"/>
        </w:rPr>
      </w:pPr>
      <w:r w:rsidRPr="001500E5">
        <w:rPr>
          <w:rFonts w:ascii="Times New Roman" w:hAnsi="Times New Roman" w:cs="Times New Roman"/>
          <w:sz w:val="16"/>
          <w:szCs w:val="16"/>
        </w:rPr>
        <w:t xml:space="preserve">Общество с ограниченной ответственностью «Управляющая компания «Предприятие жилищно-коммунального хозяйства», именуемое    в    дальнейшем    региональным    оператором   по   обращению с   твердыми   коммунальными  отходами  (далее  -  региональный  оператор), в лице </w:t>
      </w:r>
      <w:r w:rsidR="003A10C0" w:rsidRPr="001500E5">
        <w:rPr>
          <w:rFonts w:ascii="Times New Roman" w:hAnsi="Times New Roman" w:cs="Times New Roman"/>
          <w:sz w:val="16"/>
          <w:szCs w:val="16"/>
        </w:rPr>
        <w:t>Г</w:t>
      </w:r>
      <w:r w:rsidRPr="001500E5">
        <w:rPr>
          <w:rFonts w:ascii="Times New Roman" w:hAnsi="Times New Roman" w:cs="Times New Roman"/>
          <w:sz w:val="16"/>
          <w:szCs w:val="16"/>
        </w:rPr>
        <w:t>енерального директора Чекашова Евгения Андреевича</w:t>
      </w:r>
      <w:r w:rsidR="003A10C0" w:rsidRPr="001500E5">
        <w:rPr>
          <w:rFonts w:ascii="Times New Roman" w:hAnsi="Times New Roman" w:cs="Times New Roman"/>
          <w:sz w:val="16"/>
          <w:szCs w:val="16"/>
        </w:rPr>
        <w:t xml:space="preserve">, </w:t>
      </w:r>
      <w:r w:rsidRPr="001500E5">
        <w:rPr>
          <w:rFonts w:ascii="Times New Roman" w:hAnsi="Times New Roman" w:cs="Times New Roman"/>
          <w:sz w:val="16"/>
          <w:szCs w:val="16"/>
        </w:rPr>
        <w:t xml:space="preserve">действующего на основании </w:t>
      </w:r>
      <w:r w:rsidR="003A10C0" w:rsidRPr="001500E5">
        <w:rPr>
          <w:rFonts w:ascii="Times New Roman" w:hAnsi="Times New Roman" w:cs="Times New Roman"/>
          <w:sz w:val="16"/>
          <w:szCs w:val="16"/>
        </w:rPr>
        <w:t>У</w:t>
      </w:r>
      <w:r w:rsidRPr="001500E5">
        <w:rPr>
          <w:rFonts w:ascii="Times New Roman" w:hAnsi="Times New Roman" w:cs="Times New Roman"/>
          <w:sz w:val="16"/>
          <w:szCs w:val="16"/>
        </w:rPr>
        <w:t>става</w:t>
      </w:r>
      <w:r w:rsidR="003A10C0" w:rsidRPr="001500E5">
        <w:rPr>
          <w:rFonts w:ascii="Times New Roman" w:hAnsi="Times New Roman" w:cs="Times New Roman"/>
          <w:sz w:val="16"/>
          <w:szCs w:val="16"/>
        </w:rPr>
        <w:t>,</w:t>
      </w:r>
      <w:r w:rsidRPr="001500E5">
        <w:rPr>
          <w:rFonts w:ascii="Times New Roman" w:hAnsi="Times New Roman" w:cs="Times New Roman"/>
          <w:sz w:val="16"/>
          <w:szCs w:val="16"/>
        </w:rPr>
        <w:t xml:space="preserve">                                        с одной стороны, и</w:t>
      </w:r>
      <w:r w:rsidR="003722CC" w:rsidRPr="001500E5">
        <w:rPr>
          <w:rFonts w:ascii="Times New Roman" w:hAnsi="Times New Roman" w:cs="Times New Roman"/>
          <w:sz w:val="16"/>
          <w:szCs w:val="16"/>
        </w:rPr>
        <w:t xml:space="preserve"> </w:t>
      </w:r>
      <w:r w:rsidR="0027558E">
        <w:rPr>
          <w:rFonts w:ascii="Times New Roman" w:hAnsi="Times New Roman" w:cs="Times New Roman"/>
          <w:sz w:val="16"/>
          <w:szCs w:val="16"/>
        </w:rPr>
        <w:t>_______________________________</w:t>
      </w:r>
      <w:r w:rsidR="008E3C8F" w:rsidRPr="001500E5">
        <w:rPr>
          <w:rFonts w:ascii="Times New Roman" w:hAnsi="Times New Roman" w:cs="Times New Roman"/>
          <w:sz w:val="16"/>
          <w:szCs w:val="16"/>
        </w:rPr>
        <w:t>,</w:t>
      </w:r>
      <w:r w:rsidRPr="001500E5">
        <w:rPr>
          <w:rFonts w:ascii="Times New Roman" w:hAnsi="Times New Roman" w:cs="Times New Roman"/>
          <w:sz w:val="16"/>
          <w:szCs w:val="16"/>
        </w:rPr>
        <w:t xml:space="preserve"> </w:t>
      </w:r>
      <w:r w:rsidR="003722CC" w:rsidRPr="001500E5">
        <w:rPr>
          <w:rFonts w:ascii="Times New Roman" w:hAnsi="Times New Roman" w:cs="Times New Roman"/>
          <w:bCs/>
          <w:sz w:val="16"/>
          <w:szCs w:val="16"/>
        </w:rPr>
        <w:t xml:space="preserve">именуемое в дальнейшем потребителем, в </w:t>
      </w:r>
      <w:r w:rsidR="003722CC" w:rsidRPr="007C2827">
        <w:rPr>
          <w:rFonts w:ascii="Times New Roman" w:hAnsi="Times New Roman" w:cs="Times New Roman"/>
          <w:bCs/>
          <w:sz w:val="16"/>
          <w:szCs w:val="16"/>
        </w:rPr>
        <w:t xml:space="preserve">лице </w:t>
      </w:r>
      <w:r w:rsidR="00450174" w:rsidRPr="007C2827">
        <w:rPr>
          <w:rFonts w:ascii="Times New Roman" w:hAnsi="Times New Roman" w:cs="Times New Roman"/>
          <w:sz w:val="16"/>
          <w:szCs w:val="16"/>
        </w:rPr>
        <w:t xml:space="preserve"> </w:t>
      </w:r>
      <w:r w:rsidR="003722CC" w:rsidRPr="007C2827">
        <w:rPr>
          <w:rFonts w:ascii="Times New Roman" w:hAnsi="Times New Roman" w:cs="Times New Roman"/>
          <w:bCs/>
          <w:sz w:val="16"/>
          <w:szCs w:val="16"/>
        </w:rPr>
        <w:t>,</w:t>
      </w:r>
      <w:r w:rsidR="003722CC" w:rsidRPr="001500E5">
        <w:rPr>
          <w:rFonts w:ascii="Times New Roman" w:hAnsi="Times New Roman" w:cs="Times New Roman"/>
          <w:bCs/>
          <w:sz w:val="16"/>
          <w:szCs w:val="16"/>
        </w:rPr>
        <w:t xml:space="preserve"> действующего на основании Устава, </w:t>
      </w:r>
      <w:r w:rsidR="003722CC" w:rsidRPr="001500E5">
        <w:rPr>
          <w:rFonts w:ascii="Times New Roman" w:hAnsi="Times New Roman" w:cs="Times New Roman"/>
          <w:sz w:val="16"/>
          <w:szCs w:val="16"/>
        </w:rPr>
        <w:t>с другой стороны, именуемые в дальнейшем сторонами, заключили настоящий договор о нижеследующем</w:t>
      </w:r>
      <w:r w:rsidR="008E3C8F" w:rsidRPr="001500E5">
        <w:rPr>
          <w:rFonts w:ascii="Times New Roman" w:hAnsi="Times New Roman" w:cs="Times New Roman"/>
          <w:sz w:val="16"/>
          <w:szCs w:val="16"/>
        </w:rPr>
        <w:t>:</w:t>
      </w:r>
    </w:p>
    <w:p w14:paraId="4F4C2470" w14:textId="77777777" w:rsidR="008E3C8F" w:rsidRPr="001500E5" w:rsidRDefault="008E3C8F" w:rsidP="008E3C8F">
      <w:pPr>
        <w:autoSpaceDE w:val="0"/>
        <w:autoSpaceDN w:val="0"/>
        <w:adjustRightInd w:val="0"/>
        <w:spacing w:after="0" w:line="240" w:lineRule="auto"/>
        <w:ind w:firstLine="567"/>
        <w:jc w:val="both"/>
        <w:rPr>
          <w:rFonts w:ascii="Times New Roman" w:hAnsi="Times New Roman" w:cs="Times New Roman"/>
          <w:sz w:val="16"/>
          <w:szCs w:val="16"/>
        </w:rPr>
      </w:pPr>
    </w:p>
    <w:p w14:paraId="371ECD28" w14:textId="77777777" w:rsidR="00A33CC3" w:rsidRPr="001500E5" w:rsidRDefault="00A33CC3" w:rsidP="00A33CC3">
      <w:pPr>
        <w:autoSpaceDE w:val="0"/>
        <w:autoSpaceDN w:val="0"/>
        <w:adjustRightInd w:val="0"/>
        <w:spacing w:after="0" w:line="240" w:lineRule="auto"/>
        <w:ind w:firstLine="540"/>
        <w:jc w:val="center"/>
        <w:rPr>
          <w:rFonts w:ascii="Times New Roman" w:hAnsi="Times New Roman" w:cs="Times New Roman"/>
          <w:sz w:val="16"/>
          <w:szCs w:val="16"/>
        </w:rPr>
      </w:pPr>
      <w:r w:rsidRPr="001500E5">
        <w:rPr>
          <w:rFonts w:ascii="Times New Roman" w:hAnsi="Times New Roman" w:cs="Times New Roman"/>
          <w:sz w:val="16"/>
          <w:szCs w:val="16"/>
        </w:rPr>
        <w:t>I. Предмет договора</w:t>
      </w:r>
    </w:p>
    <w:p w14:paraId="33B143A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327D72D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 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14:paraId="11ABE17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w:t>
      </w:r>
    </w:p>
    <w:p w14:paraId="09F5B55A" w14:textId="31B8B5EA"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3. Датой начала оказания услуг считается </w:t>
      </w:r>
      <w:r w:rsidR="0027558E">
        <w:rPr>
          <w:rFonts w:ascii="Times New Roman" w:hAnsi="Times New Roman" w:cs="Times New Roman"/>
          <w:sz w:val="16"/>
          <w:szCs w:val="16"/>
        </w:rPr>
        <w:t>_______________</w:t>
      </w:r>
      <w:r w:rsidR="00450174" w:rsidRPr="001500E5">
        <w:rPr>
          <w:rFonts w:ascii="Times New Roman" w:hAnsi="Times New Roman" w:cs="Times New Roman"/>
          <w:sz w:val="16"/>
          <w:szCs w:val="16"/>
        </w:rPr>
        <w:t xml:space="preserve"> </w:t>
      </w:r>
      <w:r w:rsidRPr="001500E5">
        <w:rPr>
          <w:rFonts w:ascii="Times New Roman" w:hAnsi="Times New Roman" w:cs="Times New Roman"/>
          <w:sz w:val="16"/>
          <w:szCs w:val="16"/>
        </w:rPr>
        <w:t>г.</w:t>
      </w:r>
    </w:p>
    <w:p w14:paraId="323B01B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4.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в местах накопления твердых коммунальных отходов.</w:t>
      </w:r>
    </w:p>
    <w:p w14:paraId="1CBE3A1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5. Бремя содержания контейнерных площадок, специальных площадок для складирования крупногабаритных отходов, расположенных  на  придомовой территории, входящей в состав общего имущества собственников помещений в многоквартирных домах, несут собственники помещений в многоквартирном доме, либо лицо, привлекаемое собственниками помещений в многоквартирном доме по договорам оказания услуг по содержанию общего имущества  в таком доме, балансодержатель или иное лицо, установленное законодательством Российской Федерации.</w:t>
      </w:r>
    </w:p>
    <w:p w14:paraId="48C6CE4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6. Бремя содержания контейнерных площадок, специальных площадок для складирования крупногабаритных отходов, не входящих в состав общего имущества собственников помещений в многоквартирных домах, несет орган местного самоуправления муниципальных образований, в границах которых расположены такие площадки, собственники контейнерных площадок или иное лицо, установленное законодательством Российской Федерации.</w:t>
      </w:r>
    </w:p>
    <w:p w14:paraId="0DE38E46"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7. 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6DD5D42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Подъездные пути к контейнерной площадке должны освещаться и иметь твердое дорожное покрытие с учетом радиуса разворота машин и механизма подъёма контейнера или бункера, допустимую высоту 4 метра и ширину 3,5 метра и быть пригодными для свободного проезда и маневрирования мусоровоза/бункеровоза. Подъездные пути должны поддерживаться в пригодном для транспортного движения состоянии, во время вывоза ТКО должны содержаться свободными.</w:t>
      </w:r>
    </w:p>
    <w:p w14:paraId="3F394D1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8. Складирование крупногабаритных отходов должно осуществляться на специально оборудованных площадках.</w:t>
      </w:r>
    </w:p>
    <w:p w14:paraId="144E37C1" w14:textId="77777777" w:rsidR="00A33CC3" w:rsidRPr="001500E5" w:rsidRDefault="00A33CC3" w:rsidP="00B6623A">
      <w:pPr>
        <w:autoSpaceDE w:val="0"/>
        <w:autoSpaceDN w:val="0"/>
        <w:adjustRightInd w:val="0"/>
        <w:spacing w:after="0" w:line="240" w:lineRule="auto"/>
        <w:jc w:val="both"/>
        <w:rPr>
          <w:rFonts w:ascii="Times New Roman" w:hAnsi="Times New Roman" w:cs="Times New Roman"/>
          <w:sz w:val="16"/>
          <w:szCs w:val="16"/>
        </w:rPr>
      </w:pPr>
    </w:p>
    <w:p w14:paraId="17BDB1E5"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II. Сроки и порядок оплаты по договору</w:t>
      </w:r>
    </w:p>
    <w:p w14:paraId="635E5C4E" w14:textId="77777777" w:rsidR="00B6623A" w:rsidRPr="001500E5" w:rsidRDefault="00B6623A" w:rsidP="00B6623A">
      <w:pPr>
        <w:autoSpaceDE w:val="0"/>
        <w:autoSpaceDN w:val="0"/>
        <w:adjustRightInd w:val="0"/>
        <w:spacing w:after="0" w:line="240" w:lineRule="auto"/>
        <w:ind w:firstLine="284"/>
        <w:jc w:val="center"/>
        <w:rPr>
          <w:rFonts w:ascii="Times New Roman" w:hAnsi="Times New Roman" w:cs="Times New Roman"/>
          <w:sz w:val="16"/>
          <w:szCs w:val="16"/>
        </w:rPr>
      </w:pPr>
    </w:p>
    <w:p w14:paraId="36080C6E" w14:textId="77777777" w:rsidR="00421382" w:rsidRPr="00421382" w:rsidRDefault="00A33CC3" w:rsidP="00421382">
      <w:pPr>
        <w:autoSpaceDE w:val="0"/>
        <w:autoSpaceDN w:val="0"/>
        <w:adjustRightInd w:val="0"/>
        <w:spacing w:after="0" w:line="240" w:lineRule="auto"/>
        <w:ind w:firstLine="284"/>
        <w:jc w:val="both"/>
        <w:rPr>
          <w:rFonts w:ascii="Times New Roman" w:hAnsi="Times New Roman" w:cs="Times New Roman"/>
          <w:sz w:val="16"/>
          <w:szCs w:val="16"/>
        </w:rPr>
      </w:pPr>
      <w:r w:rsidRPr="00421382">
        <w:rPr>
          <w:rFonts w:ascii="Times New Roman" w:hAnsi="Times New Roman" w:cs="Times New Roman"/>
          <w:sz w:val="16"/>
          <w:szCs w:val="16"/>
        </w:rPr>
        <w:t>9.</w:t>
      </w:r>
      <w:r w:rsidR="00421382" w:rsidRPr="00421382">
        <w:rPr>
          <w:rFonts w:ascii="Times New Roman" w:hAnsi="Times New Roman" w:cs="Times New Roman"/>
          <w:sz w:val="16"/>
          <w:szCs w:val="16"/>
        </w:rPr>
        <w:t xml:space="preserve">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w:t>
      </w:r>
    </w:p>
    <w:p w14:paraId="6DD1A79B" w14:textId="77777777" w:rsidR="00421382" w:rsidRPr="00421382" w:rsidRDefault="00421382" w:rsidP="00421382">
      <w:pPr>
        <w:autoSpaceDE w:val="0"/>
        <w:autoSpaceDN w:val="0"/>
        <w:adjustRightInd w:val="0"/>
        <w:spacing w:after="0" w:line="240" w:lineRule="auto"/>
        <w:ind w:firstLine="284"/>
        <w:jc w:val="both"/>
        <w:rPr>
          <w:rFonts w:ascii="Times New Roman" w:hAnsi="Times New Roman" w:cs="Times New Roman"/>
          <w:sz w:val="16"/>
          <w:szCs w:val="16"/>
        </w:rPr>
      </w:pPr>
      <w:r w:rsidRPr="00421382">
        <w:rPr>
          <w:rFonts w:ascii="Times New Roman" w:hAnsi="Times New Roman" w:cs="Times New Roman"/>
          <w:sz w:val="16"/>
          <w:szCs w:val="16"/>
        </w:rPr>
        <w:t>-  с 01.12.2022г. по 30.06.2024г. – 528,44 (пятьсот двадцать восемь) рублей 44 копейки, в т.ч. НДС 20% за 1м3.</w:t>
      </w:r>
    </w:p>
    <w:p w14:paraId="1F17E8BC" w14:textId="77777777" w:rsidR="00421382" w:rsidRPr="00421382" w:rsidRDefault="00421382" w:rsidP="00421382">
      <w:pPr>
        <w:autoSpaceDE w:val="0"/>
        <w:autoSpaceDN w:val="0"/>
        <w:adjustRightInd w:val="0"/>
        <w:spacing w:after="0" w:line="240" w:lineRule="auto"/>
        <w:ind w:firstLine="284"/>
        <w:jc w:val="both"/>
        <w:rPr>
          <w:rFonts w:ascii="Times New Roman" w:hAnsi="Times New Roman" w:cs="Times New Roman"/>
          <w:sz w:val="16"/>
          <w:szCs w:val="16"/>
        </w:rPr>
      </w:pPr>
      <w:r w:rsidRPr="00421382">
        <w:rPr>
          <w:rFonts w:ascii="Times New Roman" w:hAnsi="Times New Roman" w:cs="Times New Roman"/>
          <w:sz w:val="16"/>
          <w:szCs w:val="16"/>
        </w:rPr>
        <w:t>-  с 01.07.2024г. по 30.06.2025г. – 549,58 (пятьсот сорок девять) рублей 58 копеек, в т.ч. НДС 20% за 1м3.</w:t>
      </w:r>
    </w:p>
    <w:p w14:paraId="73483ED9" w14:textId="77777777" w:rsidR="00421382" w:rsidRPr="00421382" w:rsidRDefault="00421382" w:rsidP="00421382">
      <w:pPr>
        <w:autoSpaceDE w:val="0"/>
        <w:autoSpaceDN w:val="0"/>
        <w:adjustRightInd w:val="0"/>
        <w:spacing w:after="0" w:line="240" w:lineRule="auto"/>
        <w:ind w:firstLine="284"/>
        <w:jc w:val="both"/>
        <w:rPr>
          <w:rFonts w:ascii="Times New Roman" w:hAnsi="Times New Roman" w:cs="Times New Roman"/>
          <w:sz w:val="16"/>
          <w:szCs w:val="16"/>
        </w:rPr>
      </w:pPr>
      <w:r w:rsidRPr="00421382">
        <w:rPr>
          <w:rFonts w:ascii="Times New Roman" w:hAnsi="Times New Roman" w:cs="Times New Roman"/>
          <w:sz w:val="16"/>
          <w:szCs w:val="16"/>
        </w:rPr>
        <w:t>-  с 01.07.2025г. по 31.12.2025г. – 598,49 (пятьсот девяносто восемь) рублей 49 копеек, в т.ч. НДС 20% за 1м3.</w:t>
      </w:r>
    </w:p>
    <w:p w14:paraId="35A000C5" w14:textId="77777777" w:rsidR="00421382" w:rsidRPr="00421382" w:rsidRDefault="00421382" w:rsidP="00421382">
      <w:pPr>
        <w:autoSpaceDE w:val="0"/>
        <w:autoSpaceDN w:val="0"/>
        <w:adjustRightInd w:val="0"/>
        <w:spacing w:after="0" w:line="240" w:lineRule="auto"/>
        <w:ind w:firstLine="284"/>
        <w:jc w:val="both"/>
        <w:rPr>
          <w:rFonts w:ascii="Times New Roman" w:hAnsi="Times New Roman" w:cs="Times New Roman"/>
          <w:sz w:val="16"/>
          <w:szCs w:val="16"/>
        </w:rPr>
      </w:pPr>
      <w:r w:rsidRPr="00421382">
        <w:rPr>
          <w:rFonts w:ascii="Times New Roman" w:hAnsi="Times New Roman" w:cs="Times New Roman"/>
          <w:sz w:val="16"/>
          <w:szCs w:val="16"/>
        </w:rPr>
        <w:t>-  с 01.01.2026г. по 30.09.2026г. – 608,46 (шестьсот восемь) рублей 46 копеек, в т.ч. НДС 22% за 1м3;</w:t>
      </w:r>
    </w:p>
    <w:p w14:paraId="564A5BCF" w14:textId="77777777" w:rsidR="00421382" w:rsidRPr="001500E5" w:rsidRDefault="00421382" w:rsidP="00421382">
      <w:pPr>
        <w:autoSpaceDE w:val="0"/>
        <w:autoSpaceDN w:val="0"/>
        <w:adjustRightInd w:val="0"/>
        <w:spacing w:after="0" w:line="240" w:lineRule="auto"/>
        <w:ind w:firstLine="284"/>
        <w:jc w:val="both"/>
        <w:rPr>
          <w:rFonts w:ascii="Times New Roman" w:hAnsi="Times New Roman" w:cs="Times New Roman"/>
          <w:sz w:val="16"/>
          <w:szCs w:val="16"/>
        </w:rPr>
      </w:pPr>
      <w:r w:rsidRPr="00421382">
        <w:rPr>
          <w:rFonts w:ascii="Times New Roman" w:hAnsi="Times New Roman" w:cs="Times New Roman"/>
          <w:sz w:val="16"/>
          <w:szCs w:val="16"/>
        </w:rPr>
        <w:t>-  с 01.10.2026г. по 31.12.2026г. – 668,70 (шестьсот шестьдесят восемь) рублей 70 копеек, в т.ч. НДС 22% за 1м3.</w:t>
      </w:r>
    </w:p>
    <w:p w14:paraId="7DB0F0A8" w14:textId="77777777" w:rsidR="00A33CC3" w:rsidRPr="001500E5" w:rsidRDefault="00A33CC3" w:rsidP="00421382">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p>
    <w:p w14:paraId="080D62C8"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10. Региональный оператор представляет потребителю (уполномоченной организации) платежный документ не позднее 5-го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14:paraId="04934EF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 за месяцем, в котором были оказаны услуги.</w:t>
      </w:r>
    </w:p>
    <w:p w14:paraId="224988C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14:paraId="7A1086A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11.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14:paraId="670B223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12B8426"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D79712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lastRenderedPageBreak/>
        <w:t>12. Потребитель вправе самостоятельно получить у Регионального оператора акт оказанных услуг в электронном виде или на бумажном носителе и до 10 (десятого) числа месяца, следующего за расчетным, возвратить надлежаще оформленный со своей стороны, а именно подписанный уполномоченным лицом и скрепленный печатью (при ее наличии) акт оказанных услуг Региональному оператору, либо предоставить мотивированный письменный отказ от его подписания. В случае, если в течение срока, указанного в данном пункте настоящего договора, акт оказанных услуг не будет подписан Потребителем и Потребитель не представит в письменной форме мотивированный отказ от его подписания, услуги считаются оказанными и подлежат оплате Потребителем в полном объеме.</w:t>
      </w:r>
    </w:p>
    <w:p w14:paraId="66F7E79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13. Стороны пришли к соглашению, что настоящий договор, приложения к договору, а также документы во исполнение настоящего договора могут быть подписаны усиленной квалифицированной электронной подписью и признаются сторонами электронными документами, равнозначными документам на бумажном носителе, подписанным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4F7BC19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Обмен и передача расчетно-платежных документов (Акт оказанных услуг или УПД) может осуществляться посредством систем электронного документооборота организации, обеспечивающей обмен открытой и конфиденциальной информацией по телекоммуникационным каналам связи. Стороны подтверждают, что при наличии технической возможности документооборот осуществляется в электронном виде с применением электронной цифровой подписи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 В соответствии с действующим законодательством, все документы, подписанные ЭЦП, имеют равную юридическую силу с подписанными документами на бумажном носителе. </w:t>
      </w:r>
    </w:p>
    <w:p w14:paraId="59BF0A8F"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14. При утверждении в установленном порядке уполномоченными органами новых величин единого тарифа на услугу Регионального оператора и (или) нормативов накопления ТКО стоимость услуг по договору изменяется соответственно новым тарифам и (или) нормативам с даты их официального утверждения и услуги подлежат оплате по новой цене. </w:t>
      </w:r>
    </w:p>
    <w:p w14:paraId="1104F31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05EE2C06" w14:textId="77777777" w:rsidR="00A33CC3" w:rsidRPr="001500E5" w:rsidRDefault="00A33CC3" w:rsidP="00EF7D3C">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III. Права и обязанности сторон</w:t>
      </w:r>
    </w:p>
    <w:p w14:paraId="1D1B88EC" w14:textId="77777777" w:rsidR="00EF7D3C" w:rsidRPr="001500E5" w:rsidRDefault="00EF7D3C" w:rsidP="00EF7D3C">
      <w:pPr>
        <w:autoSpaceDE w:val="0"/>
        <w:autoSpaceDN w:val="0"/>
        <w:adjustRightInd w:val="0"/>
        <w:spacing w:after="0" w:line="240" w:lineRule="auto"/>
        <w:ind w:firstLine="284"/>
        <w:jc w:val="center"/>
        <w:rPr>
          <w:rFonts w:ascii="Times New Roman" w:hAnsi="Times New Roman" w:cs="Times New Roman"/>
          <w:sz w:val="16"/>
          <w:szCs w:val="16"/>
        </w:rPr>
      </w:pPr>
    </w:p>
    <w:p w14:paraId="446075B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15. Региональный оператор обязан:</w:t>
      </w:r>
    </w:p>
    <w:p w14:paraId="438FC45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а) принимать твердые коммунальные отходы в объеме и (или) массе и в месте, которые предусмотрены в приложении к настоящему договору;</w:t>
      </w:r>
    </w:p>
    <w:p w14:paraId="7D6D2568"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5F41102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5E14738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51A06B4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14:paraId="123FE127"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37AD59A7"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ж) осуществлять действия по подбору оброненных (просыпавшихся) при погрузке твердых коммунальных отходов и перемещению их в мусоровоз.</w:t>
      </w:r>
    </w:p>
    <w:p w14:paraId="1055364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16. Региональный оператор имеет право:</w:t>
      </w:r>
    </w:p>
    <w:p w14:paraId="300F4C9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55FAACD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б) инициировать проведение сверки расчетов по настоящему договору;</w:t>
      </w:r>
    </w:p>
    <w:p w14:paraId="0CC5F92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1F4B586"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г) привлекать третьих лиц в целях исполнения обязательств по настоящему договору, при этом Региональный оператор несет ответственность перед Потребителем за неисполнение или ненадлежащее исполнение обязательств привлеченными Региональным оператором третьими лицами;</w:t>
      </w:r>
    </w:p>
    <w:p w14:paraId="43E4936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д) в рамках настоящего договора на оказание услуг по обращению с ТКО запрашивать у Потребителя необходимую информацию, в том числе документы, подтверждающие его правоспособность - Устав, выписку из ЕГРЮЛ и ЕГРИП, и др., документы, подтверждающие право собственности (владения, пользования) помещением (зданием)  Потребителя, производить проверку достоверности заявленных потребителем сведений о количестве образуемых ТКО, составлять акты.</w:t>
      </w:r>
    </w:p>
    <w:p w14:paraId="32F8637D"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е) в рамках настоящего договора не принимать от Потребителя отходы, не относящиеся к ТКО, в том числе отходы электронного оборудования, строительные отходы, отходы ртутных ламп, отработанные покрышки и др. </w:t>
      </w:r>
    </w:p>
    <w:p w14:paraId="7E0D704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ж) в случае выявления фактов несоответствия предоставленных потребителем сведений о количестве расчетных единиц, типе и объеме контейнеров, региональный оператор имеет право в одностороннем порядке произвести перерасчет платы за оказанные услуги с начала действия настоящего договора, которые подлежат оплате потребителем в полном объеме.</w:t>
      </w:r>
    </w:p>
    <w:p w14:paraId="649A152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17. Потребитель (уполномоченная организация) обязан:</w:t>
      </w:r>
    </w:p>
    <w:p w14:paraId="062AA1F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2C94FD17"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ABE2C33"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производить оплату по настоящему договору в порядке, размере и сроки, которые определены настоящим договором;</w:t>
      </w:r>
    </w:p>
    <w:p w14:paraId="1CB2A05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BBE9841"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29E3BD3F"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е) в течение 5 рабочих дней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p>
    <w:p w14:paraId="20DFE63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lastRenderedPageBreak/>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14:paraId="48908F8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з) в случае изменения данных, а также по требованию Регионального оператора,  предоставлять необходимые сведения, в том числе документы, подтверждающие его правоспособность - Устав, выписку из ЕГРЮЛ и ЕГРИП, и др.; документы, подтверждающие право собственности (владения, пользования) помещением (зданием) в котором ведется хозяйственная деятельность в письменной форме в течение 5 (пяти) рабочих дней со дня таких изменений.</w:t>
      </w:r>
    </w:p>
    <w:p w14:paraId="6CDEC797"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Потребитель уведомляет Регионального оператора путем направления информации:</w:t>
      </w:r>
    </w:p>
    <w:p w14:paraId="399BE9B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на официальном сайте Регионального оператора;</w:t>
      </w:r>
    </w:p>
    <w:p w14:paraId="2D62B12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на электронную почту РО по адресу: operator@rtro.ru;</w:t>
      </w:r>
    </w:p>
    <w:p w14:paraId="3E32250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в письменном виде по адресу: 420087, г. Казань, ул. Родины, д.8, оф. 10;</w:t>
      </w:r>
    </w:p>
    <w:p w14:paraId="24C3D99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с указанием номера договора, адреса контейнерной площадки, ФИО Потребителя и контактного номера телефона.</w:t>
      </w:r>
    </w:p>
    <w:p w14:paraId="087FFB8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и) обеспечивать складирование твердых коммунальных отходов в технически исправные контейнеры и бункеры или иные места в соответствии с Приложением №1 к настоящему договору;</w:t>
      </w:r>
    </w:p>
    <w:p w14:paraId="30E068C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к) не допускать повреждения контейнеров, сжигания твердых коммунальных отходов в контейнерах, а также на контейнерных площадках, складирования в контейнерах запрещенных отходов и предметов (в том числе горящих, раскаленных или горячих отходов, крупногабаритных отходов, автомобильных шин и покрышек, снега и льда, жидких веществ, отходов сельского хозяйства, биологических отходов, биологически и химически активных отходов, осветительных приборов и электрических ламп, содержащих ртуть, химические источники тока (батареи и аккумуляторы), медицинских отходов, отходов растительного происхождения, образовавшихся в результате работ на земельных участках садоводческих или огороднических некоммерческих товариществ, некоммерческих организаций, созданных до 1 января 2019 года гражданами для ведения садоводства, огородничества или дачного хозяйства, а также иных отходов, которые могут причинить вред жизни и здоровью граждан, повредить или нетипичным образом загрязнить контейнеры, мусоровозы или нарушить режим работы объектов по обработке, обезвреживанию и размещению ТКО);</w:t>
      </w:r>
    </w:p>
    <w:p w14:paraId="2C2100E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л) не осуществлять накопление ТКО вне контейнеров, бункеров, предназначенных для их накопления в соответствии с настоящим договором и расположенных на контейнерных площадках;</w:t>
      </w:r>
    </w:p>
    <w:p w14:paraId="092D3B06"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м) не складировать ТКО в местах (площадках) накопления твердых коммунальных отходов, не указанных в настоящем договоре;</w:t>
      </w:r>
    </w:p>
    <w:p w14:paraId="273E0E21"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н) не допускать перемещения контейнеров и (или) бункеров с контейнерной/бункерной площадки без согласования с Региональным оператором;</w:t>
      </w:r>
    </w:p>
    <w:p w14:paraId="12B0BD4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о) контролировать наполняемость контейнеров (бункеров) и не допускать их переполнения (превышения верхней кромки контейнера). Запрещается прессовать и уплотнять отходы в контейнере таким образом, что становится невозможным высыпание его содержимого в мусоровоз;</w:t>
      </w:r>
    </w:p>
    <w:p w14:paraId="215992CD"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п) в случае порчи (механических повреждений), утраты, хищения либо полной гибели вследствие неправильной эксплуатации контейнера, принадлежащего Региональному оператору, Потребитель обязуется возместить Региональному оператору стоимость ремонта либо стоимость (с учётом нормального износа) контейнера/бункера, согласно расчётным документам Регионального оператора;</w:t>
      </w:r>
    </w:p>
    <w:p w14:paraId="046185B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р) обеспечивать Региональному оператору беспрепятственный доступ к месту накопления отходов, в том числе не допускать наличие припаркованных автомобилей, производить очистку от снега подъездных путей и т.п.;</w:t>
      </w:r>
    </w:p>
    <w:p w14:paraId="2C5261C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с) назначить лицо, ответственное за взаимодействие с Региональным оператором по вопросам исполнения настоящего договора с предоставлением следующих данных:</w:t>
      </w:r>
    </w:p>
    <w:p w14:paraId="6F7E6CB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ФИО и должность ответственного лица;</w:t>
      </w:r>
    </w:p>
    <w:p w14:paraId="601D2BED"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контактный номер телефона (рабочий, сотовый) ответственного лица;</w:t>
      </w:r>
    </w:p>
    <w:p w14:paraId="5A2B0AB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документ, подтверждающий полномочия лица по взаимодействию с Региональным оператором в рамках настоящего договора.</w:t>
      </w:r>
    </w:p>
    <w:p w14:paraId="40473D1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случае смены лица, ответственного за взаимодействие с Региональным оператором, в срок, не превышающий 5 (пять) рабочих дней, уведомить Регионального оператора о данном факте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его получение региональным оператором с приложением данных и документов, подтверждающих смену такого лица;</w:t>
      </w:r>
    </w:p>
    <w:p w14:paraId="07FE713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т) предоставлять Региональному оператору любую документацию или сведения, относящиеся к исполнению настоящего договора, в частности сведения о количестве и составе образующихся у Потребителя ТКО, копии паспортов на отходы, сведения о видах деятельности, осуществляемых Потребителем, площади используемых объектов, количестве сотрудников Потребителя, информацию в графическом виде о размещении мест сбора и накопления ТКО и подъездных путей к ним (за исключением жилых домов). В случае предоставления недостоверных сведений, потребитель оплачивает региональному оператору услуги согласно </w:t>
      </w:r>
      <w:proofErr w:type="spellStart"/>
      <w:proofErr w:type="gramStart"/>
      <w:r w:rsidRPr="001500E5">
        <w:rPr>
          <w:rFonts w:ascii="Times New Roman" w:hAnsi="Times New Roman" w:cs="Times New Roman"/>
          <w:sz w:val="16"/>
          <w:szCs w:val="16"/>
        </w:rPr>
        <w:t>пп</w:t>
      </w:r>
      <w:proofErr w:type="spellEnd"/>
      <w:r w:rsidRPr="001500E5">
        <w:rPr>
          <w:rFonts w:ascii="Times New Roman" w:hAnsi="Times New Roman" w:cs="Times New Roman"/>
          <w:sz w:val="16"/>
          <w:szCs w:val="16"/>
        </w:rPr>
        <w:t>.«</w:t>
      </w:r>
      <w:proofErr w:type="gramEnd"/>
      <w:r w:rsidRPr="001500E5">
        <w:rPr>
          <w:rFonts w:ascii="Times New Roman" w:hAnsi="Times New Roman" w:cs="Times New Roman"/>
          <w:sz w:val="16"/>
          <w:szCs w:val="16"/>
        </w:rPr>
        <w:t>ж» п. 16 настоящего Договора.</w:t>
      </w:r>
    </w:p>
    <w:p w14:paraId="4749519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у) контролировать необходимое количество контейнеров, которое должно соответствовать объему образованию ТКО, рассчитанному согласно нормативу накопления.</w:t>
      </w:r>
    </w:p>
    <w:p w14:paraId="62CC2A87"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18. Потребитель (уполномоченная организация) имеет право:</w:t>
      </w:r>
    </w:p>
    <w:p w14:paraId="4D8875F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722D81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б) инициировать проведение сверки расчетов по настоящему договору;</w:t>
      </w:r>
    </w:p>
    <w:p w14:paraId="5EC946F1"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6AB3822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г) получать иную информацию от регионального оператора, не противоречащую требованиям законодательства Российской Федерации.</w:t>
      </w:r>
    </w:p>
    <w:p w14:paraId="03954D58"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11C4D268"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IV. Порядок осуществления учета объема и (или) массы</w:t>
      </w:r>
    </w:p>
    <w:p w14:paraId="46C8A46A"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твердых коммунальных отходов</w:t>
      </w:r>
    </w:p>
    <w:p w14:paraId="1A585F0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4B429EA8"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          19.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следующим способом:</w:t>
      </w:r>
      <w:r w:rsidR="00A33766" w:rsidRPr="001500E5">
        <w:rPr>
          <w:rFonts w:ascii="Times New Roman" w:hAnsi="Times New Roman" w:cs="Times New Roman"/>
          <w:sz w:val="16"/>
          <w:szCs w:val="16"/>
        </w:rPr>
        <w:t xml:space="preserve"> расчетным путем исходя из нормативов накопления твердых коммунальных отходов в показателях объема и (или) массы и количества расчетных единиц, используемых при определении нормативов накопления твердых коммунальных отходов.</w:t>
      </w:r>
    </w:p>
    <w:p w14:paraId="55CD6A52"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V. Порядок фиксации нарушений по договору</w:t>
      </w:r>
    </w:p>
    <w:p w14:paraId="4474BD1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4D869AA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20. О нарушении условий договора Потребитель оперативно ставит в известность Регионального оператора путем направления информации одним из следующих способов:</w:t>
      </w:r>
    </w:p>
    <w:p w14:paraId="3FE8ED1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а) на официальном сайте Регионального оператора;</w:t>
      </w:r>
    </w:p>
    <w:p w14:paraId="65DB4F3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б) на электронную почту Регионального оператора по адресу: operator@rtro.ru; </w:t>
      </w:r>
    </w:p>
    <w:p w14:paraId="297AA0A3"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в) в письменном виде по адресу Регионального оператора: 420087, г. Казань, ул. Родины, д.8, оф.10 или по тел: (843) 260 -21 -00,  </w:t>
      </w:r>
    </w:p>
    <w:p w14:paraId="607154C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с указанием номера договора, адреса контейнерной площадки, ФИО потребителя и контактного номера телефона.</w:t>
      </w:r>
    </w:p>
    <w:p w14:paraId="76CDF54F"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lastRenderedPageBreak/>
        <w:t>В противном случае (в случае несообщения в разумный срок) Региональный оператор освобождается от ответственности, при этом риск наступления неблагоприятных последствий несет Потребитель.</w:t>
      </w:r>
    </w:p>
    <w:p w14:paraId="5648DF8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21.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44B4BD7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14:paraId="64D5ACF6"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22.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14:paraId="745949AF"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206CA321"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24.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14:paraId="02BAF9D7"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14:paraId="5A0F603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25. Акт должен содержать:</w:t>
      </w:r>
    </w:p>
    <w:p w14:paraId="1AEAA67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а) сведения о заявителе (наименование, местонахождение, адрес, ИНН);</w:t>
      </w:r>
    </w:p>
    <w:p w14:paraId="3700686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25B26DC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в) сведения о нарушении соответствующих пунктов настоящего договора;</w:t>
      </w:r>
    </w:p>
    <w:p w14:paraId="492AE2E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г) другие сведения по усмотрению стороны, в том числе материалы фото- и видеосъемки.</w:t>
      </w:r>
    </w:p>
    <w:p w14:paraId="0D50AAA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26.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14:paraId="6AB00C4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7ED4F049"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VI. Ответственность сторон</w:t>
      </w:r>
    </w:p>
    <w:p w14:paraId="4A132C8F"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5CA15685"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4810DB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28. 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w:t>
      </w:r>
      <w:r w:rsidR="00450174" w:rsidRPr="001500E5">
        <w:rPr>
          <w:rFonts w:ascii="Times New Roman" w:hAnsi="Times New Roman" w:cs="Times New Roman"/>
          <w:sz w:val="16"/>
          <w:szCs w:val="16"/>
        </w:rPr>
        <w:t>сто тридцатой</w:t>
      </w:r>
      <w:r w:rsidRPr="001500E5">
        <w:rPr>
          <w:rFonts w:ascii="Times New Roman" w:hAnsi="Times New Roman" w:cs="Times New Roman"/>
          <w:sz w:val="16"/>
          <w:szCs w:val="16"/>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55F8512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29. 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324DB13D"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30. Региональный оператор не несет ответственность за неисполнение и/или ненадлежащее исполнение договора, в том числе за неосуществление вывоза ТКО, при условии, что это обусловлено неисполнением или ненадлежащим исполнением Потребителем обязанностей, установленных настоящим договором. При этом Региональным оператором (представителем Регионального оператора) может быть составлен акт о невозможности исполнения обязательств.</w:t>
      </w:r>
    </w:p>
    <w:p w14:paraId="69953ED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31. Споры Сторон, возникшие в связи с исполнением настоящего договора, разрешаются путем переговоров с обязательным соблюдением претензионного порядка. Срок рассмотрения претензии – 10 (десять) рабочих дней со дня ее получения. </w:t>
      </w:r>
    </w:p>
    <w:p w14:paraId="1D9965A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Разногласия Сторон, не урегулированные путем переговоров или же в претензионном порядке, подлежат рассмотрению в Арбитражном суде Республики Татарстан.</w:t>
      </w:r>
    </w:p>
    <w:p w14:paraId="20DC6D97" w14:textId="77777777" w:rsidR="00A33766" w:rsidRPr="001500E5" w:rsidRDefault="00A33766" w:rsidP="00B6623A">
      <w:pPr>
        <w:autoSpaceDE w:val="0"/>
        <w:autoSpaceDN w:val="0"/>
        <w:adjustRightInd w:val="0"/>
        <w:spacing w:after="0" w:line="240" w:lineRule="auto"/>
        <w:ind w:firstLine="284"/>
        <w:jc w:val="both"/>
        <w:rPr>
          <w:rFonts w:ascii="Times New Roman" w:hAnsi="Times New Roman" w:cs="Times New Roman"/>
          <w:sz w:val="16"/>
          <w:szCs w:val="16"/>
        </w:rPr>
      </w:pPr>
    </w:p>
    <w:p w14:paraId="4364F1C1"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VII. Обстоятельства непреодолимой силы</w:t>
      </w:r>
    </w:p>
    <w:p w14:paraId="129B3FE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68F00D2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32.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5C35C23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14:paraId="1568E6D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33. 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746D842C"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28748EA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1A91BAD8"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VIII. Действие договора</w:t>
      </w:r>
    </w:p>
    <w:p w14:paraId="63B9B4F4"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665FCF3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 34. Настоящий договор заключается на срок по 31 декабря 2028г. Местом исполнения договора является Республика Татарстан.</w:t>
      </w:r>
    </w:p>
    <w:p w14:paraId="049DD511"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 35.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14:paraId="36039D5B"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36. Настоящий договор может быть расторгнут до окончания срока его действия по соглашению сторон.</w:t>
      </w:r>
    </w:p>
    <w:p w14:paraId="43B87E08" w14:textId="77777777" w:rsidR="00A33766" w:rsidRPr="001500E5" w:rsidRDefault="00A33766" w:rsidP="00EF7D3C">
      <w:pPr>
        <w:autoSpaceDE w:val="0"/>
        <w:autoSpaceDN w:val="0"/>
        <w:adjustRightInd w:val="0"/>
        <w:spacing w:after="0" w:line="240" w:lineRule="auto"/>
        <w:rPr>
          <w:rFonts w:ascii="Times New Roman" w:hAnsi="Times New Roman" w:cs="Times New Roman"/>
          <w:sz w:val="16"/>
          <w:szCs w:val="16"/>
        </w:rPr>
      </w:pPr>
    </w:p>
    <w:p w14:paraId="17C7C7CF" w14:textId="77777777" w:rsidR="00A33CC3" w:rsidRPr="001500E5" w:rsidRDefault="00A33CC3" w:rsidP="00B6623A">
      <w:pPr>
        <w:autoSpaceDE w:val="0"/>
        <w:autoSpaceDN w:val="0"/>
        <w:adjustRightInd w:val="0"/>
        <w:spacing w:after="0" w:line="240" w:lineRule="auto"/>
        <w:ind w:firstLine="284"/>
        <w:jc w:val="center"/>
        <w:rPr>
          <w:rFonts w:ascii="Times New Roman" w:hAnsi="Times New Roman" w:cs="Times New Roman"/>
          <w:sz w:val="16"/>
          <w:szCs w:val="16"/>
        </w:rPr>
      </w:pPr>
      <w:r w:rsidRPr="001500E5">
        <w:rPr>
          <w:rFonts w:ascii="Times New Roman" w:hAnsi="Times New Roman" w:cs="Times New Roman"/>
          <w:sz w:val="16"/>
          <w:szCs w:val="16"/>
        </w:rPr>
        <w:t>IX. Прочие условия</w:t>
      </w:r>
    </w:p>
    <w:p w14:paraId="66490DF0"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p>
    <w:p w14:paraId="1BA8A3C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37.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2FA0D3BA"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38.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47E761C2"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 xml:space="preserve">39.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w:t>
      </w:r>
      <w:r w:rsidRPr="001500E5">
        <w:rPr>
          <w:rFonts w:ascii="Times New Roman" w:hAnsi="Times New Roman" w:cs="Times New Roman"/>
          <w:sz w:val="16"/>
          <w:szCs w:val="16"/>
        </w:rPr>
        <w:lastRenderedPageBreak/>
        <w:t>Российской Федерации, законами и иными нормативными правовыми актами субъектов Российской Федерации и Республики Татарстан в области обращения с твердыми коммунальными отходами.</w:t>
      </w:r>
    </w:p>
    <w:p w14:paraId="129E2B7E"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40. Настоящий договор составлен в 2 экземплярах, имеющих равную юридическую силу.</w:t>
      </w:r>
    </w:p>
    <w:p w14:paraId="58F73659" w14:textId="77777777" w:rsidR="00A33CC3"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41. Приложения № 1 и № 2 к настоящему договору являются его неотъемлемой частью.</w:t>
      </w:r>
    </w:p>
    <w:p w14:paraId="1EECC94E" w14:textId="77777777" w:rsidR="003D43B8" w:rsidRPr="001500E5" w:rsidRDefault="00A33CC3" w:rsidP="00B6623A">
      <w:pPr>
        <w:autoSpaceDE w:val="0"/>
        <w:autoSpaceDN w:val="0"/>
        <w:adjustRightInd w:val="0"/>
        <w:spacing w:after="0" w:line="240" w:lineRule="auto"/>
        <w:ind w:firstLine="284"/>
        <w:jc w:val="both"/>
        <w:rPr>
          <w:rFonts w:ascii="Times New Roman" w:hAnsi="Times New Roman" w:cs="Times New Roman"/>
          <w:sz w:val="16"/>
          <w:szCs w:val="16"/>
        </w:rPr>
      </w:pPr>
      <w:r w:rsidRPr="001500E5">
        <w:rPr>
          <w:rFonts w:ascii="Times New Roman" w:hAnsi="Times New Roman" w:cs="Times New Roman"/>
          <w:sz w:val="16"/>
          <w:szCs w:val="16"/>
        </w:rPr>
        <w:t>42. Спорные вопросы между сторонами урегулируются в соответствии с законодательством Российской Федерации.</w:t>
      </w:r>
    </w:p>
    <w:p w14:paraId="7CF3680F" w14:textId="77777777" w:rsidR="00A33CC3" w:rsidRPr="001500E5" w:rsidRDefault="00A33CC3" w:rsidP="00A33CC3">
      <w:pPr>
        <w:autoSpaceDE w:val="0"/>
        <w:autoSpaceDN w:val="0"/>
        <w:adjustRightInd w:val="0"/>
        <w:spacing w:after="0" w:line="240" w:lineRule="auto"/>
        <w:ind w:firstLine="540"/>
        <w:jc w:val="both"/>
        <w:rPr>
          <w:rFonts w:ascii="Times New Roman" w:hAnsi="Times New Roman" w:cs="Times New Roman"/>
          <w:sz w:val="16"/>
          <w:szCs w:val="16"/>
        </w:rPr>
      </w:pPr>
    </w:p>
    <w:tbl>
      <w:tblPr>
        <w:tblW w:w="9356" w:type="dxa"/>
        <w:tblLayout w:type="fixed"/>
        <w:tblLook w:val="0400" w:firstRow="0" w:lastRow="0" w:firstColumn="0" w:lastColumn="0" w:noHBand="0" w:noVBand="1"/>
      </w:tblPr>
      <w:tblGrid>
        <w:gridCol w:w="4678"/>
        <w:gridCol w:w="4678"/>
      </w:tblGrid>
      <w:tr w:rsidR="00387262" w:rsidRPr="001500E5" w14:paraId="0A04A2E3" w14:textId="77777777" w:rsidTr="00D96A33">
        <w:trPr>
          <w:trHeight w:val="373"/>
        </w:trPr>
        <w:tc>
          <w:tcPr>
            <w:tcW w:w="4678" w:type="dxa"/>
          </w:tcPr>
          <w:p w14:paraId="20EC0688" w14:textId="77777777" w:rsidR="00387262" w:rsidRPr="001500E5" w:rsidRDefault="00387262" w:rsidP="00387262">
            <w:pPr>
              <w:spacing w:after="0" w:line="240" w:lineRule="auto"/>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Региональный оператор</w:t>
            </w:r>
          </w:p>
          <w:p w14:paraId="19C34548" w14:textId="77777777" w:rsidR="00387262" w:rsidRPr="001500E5" w:rsidRDefault="00387262" w:rsidP="00A33CC3">
            <w:pPr>
              <w:spacing w:after="0" w:line="240" w:lineRule="auto"/>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ООО «УК «ПЖКХ»</w:t>
            </w:r>
          </w:p>
          <w:p w14:paraId="7345A5A2" w14:textId="77777777" w:rsidR="00A33CC3" w:rsidRPr="001500E5" w:rsidRDefault="00A33CC3" w:rsidP="00A33CC3">
            <w:pPr>
              <w:spacing w:after="0" w:line="240" w:lineRule="auto"/>
              <w:jc w:val="center"/>
              <w:rPr>
                <w:rFonts w:ascii="Times New Roman" w:eastAsia="Times New Roman" w:hAnsi="Times New Roman" w:cs="Times New Roman"/>
                <w:sz w:val="16"/>
                <w:szCs w:val="16"/>
              </w:rPr>
            </w:pPr>
          </w:p>
        </w:tc>
        <w:tc>
          <w:tcPr>
            <w:tcW w:w="4678" w:type="dxa"/>
          </w:tcPr>
          <w:p w14:paraId="51F026D2" w14:textId="77777777" w:rsidR="00A33CC3" w:rsidRPr="001500E5" w:rsidRDefault="00A33CC3" w:rsidP="00A33CC3">
            <w:pPr>
              <w:spacing w:after="0" w:line="240" w:lineRule="auto"/>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Потребитель</w:t>
            </w:r>
          </w:p>
          <w:p w14:paraId="050E2095" w14:textId="162799F1" w:rsidR="00387262" w:rsidRPr="001500E5" w:rsidRDefault="00387262" w:rsidP="00A33CC3">
            <w:pPr>
              <w:spacing w:after="0" w:line="240" w:lineRule="auto"/>
              <w:rPr>
                <w:rFonts w:ascii="Times New Roman" w:eastAsia="Times New Roman" w:hAnsi="Times New Roman" w:cs="Times New Roman"/>
                <w:sz w:val="16"/>
                <w:szCs w:val="16"/>
              </w:rPr>
            </w:pPr>
          </w:p>
        </w:tc>
      </w:tr>
      <w:tr w:rsidR="00387262" w:rsidRPr="001500E5" w14:paraId="171B8D3A" w14:textId="77777777" w:rsidTr="00D96A33">
        <w:trPr>
          <w:trHeight w:val="2547"/>
        </w:trPr>
        <w:tc>
          <w:tcPr>
            <w:tcW w:w="4678" w:type="dxa"/>
          </w:tcPr>
          <w:p w14:paraId="6EE99F20"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Адрес: 420087, РТ, г. Казань, ул. Родины, д.8, оф. 10</w:t>
            </w:r>
          </w:p>
          <w:p w14:paraId="138A8577"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ИНН 1660274803</w:t>
            </w:r>
          </w:p>
          <w:p w14:paraId="442EDD01"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 xml:space="preserve">КПП 166001001  </w:t>
            </w:r>
          </w:p>
          <w:p w14:paraId="54E140BC"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ОГРН 1161690118754</w:t>
            </w:r>
          </w:p>
          <w:p w14:paraId="607D502D" w14:textId="77777777" w:rsidR="00387262" w:rsidRPr="001500E5" w:rsidRDefault="00387262" w:rsidP="00387262">
            <w:pPr>
              <w:spacing w:after="0" w:line="240" w:lineRule="auto"/>
              <w:ind w:right="604"/>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Банк: ОТДЕЛЕНИЕ "БАНК ТАТАРСТАН" N 8610 ПАО СБЕРБАНК</w:t>
            </w:r>
          </w:p>
          <w:p w14:paraId="4279AD0F" w14:textId="77777777" w:rsidR="00387262" w:rsidRPr="001500E5" w:rsidRDefault="00387262" w:rsidP="00387262">
            <w:pPr>
              <w:spacing w:after="0" w:line="240" w:lineRule="auto"/>
              <w:ind w:right="604"/>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р/</w:t>
            </w:r>
            <w:proofErr w:type="spellStart"/>
            <w:r w:rsidRPr="001500E5">
              <w:rPr>
                <w:rFonts w:ascii="Times New Roman" w:eastAsia="Times New Roman" w:hAnsi="Times New Roman" w:cs="Times New Roman"/>
                <w:sz w:val="16"/>
                <w:szCs w:val="16"/>
              </w:rPr>
              <w:t>сч</w:t>
            </w:r>
            <w:proofErr w:type="spellEnd"/>
            <w:r w:rsidRPr="001500E5">
              <w:rPr>
                <w:rFonts w:ascii="Times New Roman" w:eastAsia="Times New Roman" w:hAnsi="Times New Roman" w:cs="Times New Roman"/>
                <w:sz w:val="16"/>
                <w:szCs w:val="16"/>
              </w:rPr>
              <w:t xml:space="preserve"> 40702810662000023231</w:t>
            </w:r>
          </w:p>
          <w:p w14:paraId="50F0E2B4" w14:textId="77777777" w:rsidR="00387262" w:rsidRPr="001500E5" w:rsidRDefault="00387262" w:rsidP="00387262">
            <w:pPr>
              <w:spacing w:after="0" w:line="240" w:lineRule="auto"/>
              <w:ind w:right="604"/>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w:t>
            </w:r>
            <w:proofErr w:type="spellStart"/>
            <w:r w:rsidRPr="001500E5">
              <w:rPr>
                <w:rFonts w:ascii="Times New Roman" w:eastAsia="Times New Roman" w:hAnsi="Times New Roman" w:cs="Times New Roman"/>
                <w:sz w:val="16"/>
                <w:szCs w:val="16"/>
              </w:rPr>
              <w:t>сч</w:t>
            </w:r>
            <w:proofErr w:type="spellEnd"/>
            <w:r w:rsidRPr="001500E5">
              <w:rPr>
                <w:rFonts w:ascii="Times New Roman" w:eastAsia="Times New Roman" w:hAnsi="Times New Roman" w:cs="Times New Roman"/>
                <w:sz w:val="16"/>
                <w:szCs w:val="16"/>
              </w:rPr>
              <w:t xml:space="preserve"> 30101810600000000603</w:t>
            </w:r>
          </w:p>
          <w:p w14:paraId="4435ED74"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БИК 049205603</w:t>
            </w:r>
          </w:p>
          <w:p w14:paraId="63E361B7"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тел.: 8(843)260-21-00</w:t>
            </w:r>
          </w:p>
          <w:p w14:paraId="25289CDF"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proofErr w:type="spellStart"/>
            <w:r w:rsidRPr="001500E5">
              <w:rPr>
                <w:rFonts w:ascii="Times New Roman" w:eastAsia="Times New Roman" w:hAnsi="Times New Roman" w:cs="Times New Roman"/>
                <w:sz w:val="16"/>
                <w:szCs w:val="16"/>
              </w:rPr>
              <w:t>call</w:t>
            </w:r>
            <w:proofErr w:type="spellEnd"/>
            <w:r w:rsidRPr="001500E5">
              <w:rPr>
                <w:rFonts w:ascii="Times New Roman" w:eastAsia="Times New Roman" w:hAnsi="Times New Roman" w:cs="Times New Roman"/>
                <w:sz w:val="16"/>
                <w:szCs w:val="16"/>
              </w:rPr>
              <w:t>-центр: 8(843) 260-02-40</w:t>
            </w:r>
          </w:p>
          <w:p w14:paraId="2216E65D" w14:textId="77777777" w:rsidR="00387262" w:rsidRPr="001500E5" w:rsidRDefault="00387262" w:rsidP="00387262">
            <w:pPr>
              <w:spacing w:after="0" w:line="240" w:lineRule="auto"/>
              <w:ind w:right="311"/>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 xml:space="preserve">Сайт: </w:t>
            </w:r>
            <w:r w:rsidR="00272D2D" w:rsidRPr="001500E5">
              <w:rPr>
                <w:rFonts w:ascii="Times New Roman" w:eastAsia="Times New Roman" w:hAnsi="Times New Roman" w:cs="Times New Roman"/>
                <w:sz w:val="16"/>
                <w:szCs w:val="16"/>
              </w:rPr>
              <w:t>https://ukpgkh.ru</w:t>
            </w:r>
          </w:p>
          <w:p w14:paraId="63903EF9" w14:textId="77777777" w:rsidR="00387262" w:rsidRPr="001500E5" w:rsidRDefault="00387262" w:rsidP="00387262">
            <w:pPr>
              <w:spacing w:after="0" w:line="240" w:lineRule="auto"/>
              <w:ind w:right="311"/>
              <w:rPr>
                <w:rFonts w:ascii="Times New Roman" w:eastAsia="Times New Roman" w:hAnsi="Times New Roman" w:cs="Times New Roman"/>
                <w:sz w:val="16"/>
                <w:szCs w:val="16"/>
                <w:u w:val="single"/>
                <w:lang w:val="en-US"/>
              </w:rPr>
            </w:pPr>
            <w:r w:rsidRPr="001500E5">
              <w:rPr>
                <w:rFonts w:ascii="Times New Roman" w:eastAsia="Times New Roman" w:hAnsi="Times New Roman" w:cs="Times New Roman"/>
                <w:sz w:val="16"/>
                <w:szCs w:val="16"/>
                <w:lang w:val="en-US"/>
              </w:rPr>
              <w:t xml:space="preserve">e-mail: operator@rtro.ru </w:t>
            </w:r>
          </w:p>
        </w:tc>
        <w:tc>
          <w:tcPr>
            <w:tcW w:w="4678" w:type="dxa"/>
          </w:tcPr>
          <w:p w14:paraId="2FCCB159" w14:textId="2B6A3D21"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Адрес</w:t>
            </w:r>
            <w:r w:rsidRPr="0027558E">
              <w:rPr>
                <w:rFonts w:ascii="Times New Roman" w:eastAsia="Times New Roman" w:hAnsi="Times New Roman" w:cs="Times New Roman"/>
                <w:sz w:val="16"/>
                <w:szCs w:val="16"/>
              </w:rPr>
              <w:t xml:space="preserve">: </w:t>
            </w:r>
          </w:p>
          <w:p w14:paraId="5ABC6378" w14:textId="0849746B"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ИНН</w:t>
            </w:r>
            <w:r w:rsidRPr="0027558E">
              <w:rPr>
                <w:rFonts w:ascii="Times New Roman" w:eastAsia="Times New Roman" w:hAnsi="Times New Roman" w:cs="Times New Roman"/>
                <w:sz w:val="16"/>
                <w:szCs w:val="16"/>
              </w:rPr>
              <w:t xml:space="preserve"> </w:t>
            </w:r>
          </w:p>
          <w:p w14:paraId="0840DF05" w14:textId="2278ED15"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КПП</w:t>
            </w:r>
            <w:r w:rsidRPr="0027558E">
              <w:rPr>
                <w:rFonts w:ascii="Times New Roman" w:eastAsia="Times New Roman" w:hAnsi="Times New Roman" w:cs="Times New Roman"/>
                <w:sz w:val="16"/>
                <w:szCs w:val="16"/>
              </w:rPr>
              <w:t xml:space="preserve">  </w:t>
            </w:r>
          </w:p>
          <w:p w14:paraId="3BB86FED" w14:textId="0503D363"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ОГРН</w:t>
            </w:r>
            <w:r w:rsidRPr="0027558E">
              <w:rPr>
                <w:rFonts w:ascii="Times New Roman" w:eastAsia="Times New Roman" w:hAnsi="Times New Roman" w:cs="Times New Roman"/>
                <w:sz w:val="16"/>
                <w:szCs w:val="16"/>
              </w:rPr>
              <w:t xml:space="preserve"> </w:t>
            </w:r>
          </w:p>
          <w:p w14:paraId="2DAA97E9" w14:textId="77777777"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ОКПО</w:t>
            </w:r>
            <w:r w:rsidRPr="0027558E">
              <w:rPr>
                <w:rFonts w:ascii="Times New Roman" w:eastAsia="Times New Roman" w:hAnsi="Times New Roman" w:cs="Times New Roman"/>
                <w:sz w:val="16"/>
                <w:szCs w:val="16"/>
              </w:rPr>
              <w:t xml:space="preserve"> ______________</w:t>
            </w:r>
          </w:p>
          <w:p w14:paraId="0492A40F" w14:textId="28811303"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р</w:t>
            </w:r>
            <w:r w:rsidRPr="0027558E">
              <w:rPr>
                <w:rFonts w:ascii="Times New Roman" w:eastAsia="Times New Roman" w:hAnsi="Times New Roman" w:cs="Times New Roman"/>
                <w:sz w:val="16"/>
                <w:szCs w:val="16"/>
              </w:rPr>
              <w:t>/</w:t>
            </w:r>
            <w:proofErr w:type="spellStart"/>
            <w:r w:rsidRPr="001500E5">
              <w:rPr>
                <w:rFonts w:ascii="Times New Roman" w:eastAsia="Times New Roman" w:hAnsi="Times New Roman" w:cs="Times New Roman"/>
                <w:sz w:val="16"/>
                <w:szCs w:val="16"/>
              </w:rPr>
              <w:t>сч</w:t>
            </w:r>
            <w:proofErr w:type="spellEnd"/>
            <w:r w:rsidRPr="0027558E">
              <w:rPr>
                <w:rFonts w:ascii="Times New Roman" w:eastAsia="Times New Roman" w:hAnsi="Times New Roman" w:cs="Times New Roman"/>
                <w:sz w:val="16"/>
                <w:szCs w:val="16"/>
              </w:rPr>
              <w:t xml:space="preserve">  </w:t>
            </w:r>
          </w:p>
          <w:p w14:paraId="08AC81D5" w14:textId="7AC324DD"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Банк</w:t>
            </w:r>
            <w:r w:rsidRPr="0027558E">
              <w:rPr>
                <w:rFonts w:ascii="Times New Roman" w:eastAsia="Times New Roman" w:hAnsi="Times New Roman" w:cs="Times New Roman"/>
                <w:sz w:val="16"/>
                <w:szCs w:val="16"/>
              </w:rPr>
              <w:t>:</w:t>
            </w:r>
            <w:r w:rsidR="009F5DCD" w:rsidRPr="0027558E">
              <w:rPr>
                <w:rFonts w:ascii="Times New Roman" w:eastAsia="Times New Roman" w:hAnsi="Times New Roman" w:cs="Times New Roman"/>
                <w:sz w:val="16"/>
                <w:szCs w:val="16"/>
              </w:rPr>
              <w:t xml:space="preserve"> </w:t>
            </w:r>
            <w:r w:rsidRPr="0027558E">
              <w:rPr>
                <w:rFonts w:ascii="Times New Roman" w:eastAsia="Times New Roman" w:hAnsi="Times New Roman" w:cs="Times New Roman"/>
                <w:sz w:val="16"/>
                <w:szCs w:val="16"/>
              </w:rPr>
              <w:t xml:space="preserve"> </w:t>
            </w:r>
          </w:p>
          <w:p w14:paraId="5CFD8C90" w14:textId="463E0F30"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w:t>
            </w:r>
            <w:r w:rsidRPr="0027558E">
              <w:rPr>
                <w:rFonts w:ascii="Times New Roman" w:eastAsia="Times New Roman" w:hAnsi="Times New Roman" w:cs="Times New Roman"/>
                <w:sz w:val="16"/>
                <w:szCs w:val="16"/>
              </w:rPr>
              <w:t>/</w:t>
            </w:r>
            <w:proofErr w:type="spellStart"/>
            <w:r w:rsidRPr="001500E5">
              <w:rPr>
                <w:rFonts w:ascii="Times New Roman" w:eastAsia="Times New Roman" w:hAnsi="Times New Roman" w:cs="Times New Roman"/>
                <w:sz w:val="16"/>
                <w:szCs w:val="16"/>
              </w:rPr>
              <w:t>сч</w:t>
            </w:r>
            <w:proofErr w:type="spellEnd"/>
            <w:r w:rsidR="009F5DCD" w:rsidRPr="0027558E">
              <w:rPr>
                <w:rFonts w:ascii="Times New Roman" w:eastAsia="Times New Roman" w:hAnsi="Times New Roman" w:cs="Times New Roman"/>
                <w:sz w:val="16"/>
                <w:szCs w:val="16"/>
              </w:rPr>
              <w:t xml:space="preserve"> </w:t>
            </w:r>
            <w:r w:rsidRPr="0027558E">
              <w:rPr>
                <w:rFonts w:ascii="Times New Roman" w:eastAsia="Times New Roman" w:hAnsi="Times New Roman" w:cs="Times New Roman"/>
                <w:sz w:val="16"/>
                <w:szCs w:val="16"/>
              </w:rPr>
              <w:t>_</w:t>
            </w:r>
          </w:p>
          <w:p w14:paraId="06065565" w14:textId="4F4F20C3"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БИК</w:t>
            </w:r>
            <w:r w:rsidR="009F5DCD" w:rsidRPr="0027558E">
              <w:rPr>
                <w:rFonts w:ascii="Times New Roman" w:eastAsia="Times New Roman" w:hAnsi="Times New Roman" w:cs="Times New Roman"/>
                <w:sz w:val="16"/>
                <w:szCs w:val="16"/>
              </w:rPr>
              <w:t xml:space="preserve"> </w:t>
            </w:r>
            <w:r w:rsidRPr="0027558E">
              <w:rPr>
                <w:rFonts w:ascii="Times New Roman" w:eastAsia="Times New Roman" w:hAnsi="Times New Roman" w:cs="Times New Roman"/>
                <w:sz w:val="16"/>
                <w:szCs w:val="16"/>
              </w:rPr>
              <w:t xml:space="preserve"> </w:t>
            </w:r>
          </w:p>
          <w:p w14:paraId="3C06B871" w14:textId="77777777"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Сайт</w:t>
            </w:r>
            <w:r w:rsidRPr="0027558E">
              <w:rPr>
                <w:rFonts w:ascii="Times New Roman" w:eastAsia="Times New Roman" w:hAnsi="Times New Roman" w:cs="Times New Roman"/>
                <w:sz w:val="16"/>
                <w:szCs w:val="16"/>
              </w:rPr>
              <w:t>: _______________</w:t>
            </w:r>
          </w:p>
          <w:p w14:paraId="68DE9C18" w14:textId="491072D0"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lang w:val="en-US"/>
              </w:rPr>
              <w:t>e</w:t>
            </w:r>
            <w:r w:rsidRPr="0027558E">
              <w:rPr>
                <w:rFonts w:ascii="Times New Roman" w:eastAsia="Times New Roman" w:hAnsi="Times New Roman" w:cs="Times New Roman"/>
                <w:sz w:val="16"/>
                <w:szCs w:val="16"/>
              </w:rPr>
              <w:t>-</w:t>
            </w:r>
            <w:r w:rsidRPr="001500E5">
              <w:rPr>
                <w:rFonts w:ascii="Times New Roman" w:eastAsia="Times New Roman" w:hAnsi="Times New Roman" w:cs="Times New Roman"/>
                <w:sz w:val="16"/>
                <w:szCs w:val="16"/>
                <w:lang w:val="en-US"/>
              </w:rPr>
              <w:t>mail</w:t>
            </w:r>
            <w:r w:rsidRPr="0027558E">
              <w:rPr>
                <w:rFonts w:ascii="Times New Roman" w:eastAsia="Times New Roman" w:hAnsi="Times New Roman" w:cs="Times New Roman"/>
                <w:sz w:val="16"/>
                <w:szCs w:val="16"/>
              </w:rPr>
              <w:t>:</w:t>
            </w:r>
            <w:r w:rsidR="009F5DCD" w:rsidRPr="0027558E">
              <w:rPr>
                <w:rFonts w:ascii="Times New Roman" w:eastAsia="Times New Roman" w:hAnsi="Times New Roman" w:cs="Times New Roman"/>
                <w:sz w:val="16"/>
                <w:szCs w:val="16"/>
              </w:rPr>
              <w:t xml:space="preserve"> </w:t>
            </w:r>
            <w:r w:rsidRPr="0027558E">
              <w:rPr>
                <w:rFonts w:ascii="Times New Roman" w:eastAsia="Times New Roman" w:hAnsi="Times New Roman" w:cs="Times New Roman"/>
                <w:sz w:val="16"/>
                <w:szCs w:val="16"/>
              </w:rPr>
              <w:t xml:space="preserve"> </w:t>
            </w:r>
          </w:p>
          <w:p w14:paraId="3F1724C7" w14:textId="17115F4B" w:rsidR="00450174" w:rsidRPr="0027558E" w:rsidRDefault="00450174" w:rsidP="00450174">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тел</w:t>
            </w:r>
            <w:r w:rsidRPr="0027558E">
              <w:rPr>
                <w:rFonts w:ascii="Times New Roman" w:eastAsia="Times New Roman" w:hAnsi="Times New Roman" w:cs="Times New Roman"/>
                <w:sz w:val="16"/>
                <w:szCs w:val="16"/>
              </w:rPr>
              <w:t>.:</w:t>
            </w:r>
            <w:r w:rsidR="009F5DCD" w:rsidRPr="001500E5">
              <w:rPr>
                <w:rFonts w:ascii="Times New Roman" w:eastAsia="Times New Roman" w:hAnsi="Times New Roman" w:cs="Times New Roman"/>
                <w:sz w:val="16"/>
                <w:szCs w:val="16"/>
              </w:rPr>
              <w:t xml:space="preserve"> </w:t>
            </w:r>
          </w:p>
          <w:p w14:paraId="75EABAE2" w14:textId="77777777" w:rsidR="00450174" w:rsidRPr="0027558E" w:rsidRDefault="00450174" w:rsidP="00450174">
            <w:pPr>
              <w:spacing w:after="0" w:line="240" w:lineRule="auto"/>
              <w:jc w:val="both"/>
              <w:rPr>
                <w:rFonts w:ascii="Times New Roman" w:eastAsia="Times New Roman" w:hAnsi="Times New Roman" w:cs="Times New Roman"/>
                <w:sz w:val="16"/>
                <w:szCs w:val="16"/>
              </w:rPr>
            </w:pPr>
          </w:p>
          <w:p w14:paraId="49107313" w14:textId="77777777" w:rsidR="00387262" w:rsidRPr="0027558E" w:rsidRDefault="00387262" w:rsidP="00450174">
            <w:pPr>
              <w:spacing w:after="0" w:line="240" w:lineRule="auto"/>
              <w:jc w:val="both"/>
              <w:rPr>
                <w:rFonts w:ascii="Times New Roman" w:eastAsia="Times New Roman" w:hAnsi="Times New Roman" w:cs="Times New Roman"/>
                <w:sz w:val="16"/>
                <w:szCs w:val="16"/>
              </w:rPr>
            </w:pPr>
          </w:p>
        </w:tc>
      </w:tr>
      <w:tr w:rsidR="00387262" w:rsidRPr="00421382" w14:paraId="45E099D3" w14:textId="77777777" w:rsidTr="00D96A33">
        <w:trPr>
          <w:trHeight w:val="732"/>
        </w:trPr>
        <w:tc>
          <w:tcPr>
            <w:tcW w:w="4678" w:type="dxa"/>
          </w:tcPr>
          <w:p w14:paraId="17059E13" w14:textId="77777777" w:rsidR="00387262" w:rsidRPr="001500E5" w:rsidRDefault="00387262" w:rsidP="00387262">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«ООО «УК «ПЖКХ»</w:t>
            </w:r>
          </w:p>
          <w:p w14:paraId="4D8DF4A0" w14:textId="77777777" w:rsidR="00387262" w:rsidRPr="001500E5" w:rsidRDefault="00387262" w:rsidP="00387262">
            <w:pPr>
              <w:spacing w:after="0" w:line="240" w:lineRule="auto"/>
              <w:jc w:val="both"/>
              <w:rPr>
                <w:rFonts w:ascii="Times New Roman" w:eastAsia="Times New Roman" w:hAnsi="Times New Roman" w:cs="Times New Roman"/>
                <w:sz w:val="16"/>
                <w:szCs w:val="16"/>
              </w:rPr>
            </w:pPr>
          </w:p>
          <w:p w14:paraId="59EE8107" w14:textId="77777777" w:rsidR="00387262" w:rsidRPr="001500E5" w:rsidRDefault="00387262" w:rsidP="00387262">
            <w:pPr>
              <w:spacing w:after="0" w:line="240" w:lineRule="auto"/>
              <w:jc w:val="both"/>
              <w:rPr>
                <w:rFonts w:ascii="Times New Roman" w:eastAsia="Times New Roman" w:hAnsi="Times New Roman" w:cs="Times New Roman"/>
                <w:b/>
                <w:bCs/>
                <w:sz w:val="16"/>
                <w:szCs w:val="16"/>
              </w:rPr>
            </w:pPr>
            <w:r w:rsidRPr="001500E5">
              <w:rPr>
                <w:rFonts w:ascii="Times New Roman" w:eastAsia="Times New Roman" w:hAnsi="Times New Roman" w:cs="Times New Roman"/>
                <w:b/>
                <w:bCs/>
                <w:sz w:val="16"/>
                <w:szCs w:val="16"/>
              </w:rPr>
              <w:t>Генеральный директор:</w:t>
            </w:r>
          </w:p>
          <w:p w14:paraId="2DD8E0C1" w14:textId="77777777" w:rsidR="00387262" w:rsidRPr="001500E5" w:rsidRDefault="00387262" w:rsidP="00387262">
            <w:pPr>
              <w:spacing w:after="0" w:line="240" w:lineRule="auto"/>
              <w:jc w:val="both"/>
              <w:rPr>
                <w:rFonts w:ascii="Times New Roman" w:eastAsia="Times New Roman" w:hAnsi="Times New Roman" w:cs="Times New Roman"/>
                <w:sz w:val="16"/>
                <w:szCs w:val="16"/>
              </w:rPr>
            </w:pPr>
          </w:p>
          <w:p w14:paraId="74332593" w14:textId="77777777" w:rsidR="00387262" w:rsidRPr="001500E5" w:rsidRDefault="00387262" w:rsidP="00387262">
            <w:pPr>
              <w:spacing w:after="0" w:line="240" w:lineRule="auto"/>
              <w:jc w:val="both"/>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________________________</w:t>
            </w:r>
            <w:proofErr w:type="gramStart"/>
            <w:r w:rsidRPr="001500E5">
              <w:rPr>
                <w:rFonts w:ascii="Times New Roman" w:eastAsia="Times New Roman" w:hAnsi="Times New Roman" w:cs="Times New Roman"/>
                <w:sz w:val="16"/>
                <w:szCs w:val="16"/>
              </w:rPr>
              <w:t xml:space="preserve">/ </w:t>
            </w:r>
            <w:permStart w:id="94914444" w:edGrp="everyone"/>
            <w:r w:rsidRPr="001500E5">
              <w:rPr>
                <w:rFonts w:ascii="Times New Roman" w:hAnsi="Times New Roman" w:cs="Times New Roman"/>
              </w:rPr>
              <w:t xml:space="preserve"> </w:t>
            </w:r>
            <w:r w:rsidR="00002952" w:rsidRPr="001500E5">
              <w:rPr>
                <w:rFonts w:ascii="Times New Roman" w:hAnsi="Times New Roman" w:cs="Times New Roman"/>
                <w:b/>
                <w:bCs/>
                <w:sz w:val="16"/>
                <w:szCs w:val="16"/>
              </w:rPr>
              <w:t>Е.А.</w:t>
            </w:r>
            <w:proofErr w:type="gramEnd"/>
            <w:r w:rsidR="00002952" w:rsidRPr="001500E5">
              <w:rPr>
                <w:rFonts w:ascii="Times New Roman" w:hAnsi="Times New Roman" w:cs="Times New Roman"/>
                <w:b/>
                <w:bCs/>
                <w:sz w:val="16"/>
                <w:szCs w:val="16"/>
              </w:rPr>
              <w:t xml:space="preserve"> Чекашов</w:t>
            </w:r>
            <w:r w:rsidRPr="001500E5">
              <w:rPr>
                <w:rFonts w:ascii="Times New Roman" w:eastAsia="Times New Roman" w:hAnsi="Times New Roman" w:cs="Times New Roman"/>
                <w:sz w:val="16"/>
                <w:szCs w:val="16"/>
              </w:rPr>
              <w:t xml:space="preserve">  </w:t>
            </w:r>
            <w:permEnd w:id="94914444"/>
          </w:p>
          <w:p w14:paraId="693573F5" w14:textId="77777777" w:rsidR="00387262" w:rsidRPr="001500E5" w:rsidRDefault="00387262" w:rsidP="00387262">
            <w:pPr>
              <w:spacing w:after="0" w:line="240" w:lineRule="auto"/>
              <w:ind w:right="311"/>
              <w:jc w:val="both"/>
              <w:rPr>
                <w:rFonts w:ascii="Times New Roman" w:eastAsia="Times New Roman" w:hAnsi="Times New Roman" w:cs="Times New Roman"/>
                <w:sz w:val="16"/>
                <w:szCs w:val="16"/>
              </w:rPr>
            </w:pPr>
            <w:proofErr w:type="spellStart"/>
            <w:r w:rsidRPr="001500E5">
              <w:rPr>
                <w:rFonts w:ascii="Times New Roman" w:eastAsia="Times New Roman" w:hAnsi="Times New Roman" w:cs="Times New Roman"/>
                <w:sz w:val="16"/>
                <w:szCs w:val="16"/>
              </w:rPr>
              <w:t>м.п</w:t>
            </w:r>
            <w:proofErr w:type="spellEnd"/>
            <w:r w:rsidRPr="001500E5">
              <w:rPr>
                <w:rFonts w:ascii="Times New Roman" w:eastAsia="Times New Roman" w:hAnsi="Times New Roman" w:cs="Times New Roman"/>
                <w:sz w:val="16"/>
                <w:szCs w:val="16"/>
              </w:rPr>
              <w:t>.</w:t>
            </w:r>
          </w:p>
        </w:tc>
        <w:tc>
          <w:tcPr>
            <w:tcW w:w="4678" w:type="dxa"/>
          </w:tcPr>
          <w:p w14:paraId="77FDABF2" w14:textId="7ED13E60" w:rsidR="00B6623A" w:rsidRDefault="00B6623A" w:rsidP="00387262">
            <w:pPr>
              <w:spacing w:after="0" w:line="240" w:lineRule="auto"/>
              <w:rPr>
                <w:rFonts w:ascii="Times New Roman" w:eastAsia="Times New Roman" w:hAnsi="Times New Roman" w:cs="Times New Roman"/>
                <w:b/>
                <w:sz w:val="16"/>
                <w:szCs w:val="16"/>
              </w:rPr>
            </w:pPr>
            <w:permStart w:id="800728247" w:edGrp="everyone"/>
          </w:p>
          <w:p w14:paraId="514EF242" w14:textId="77777777" w:rsidR="0027558E" w:rsidRPr="0027558E" w:rsidRDefault="0027558E" w:rsidP="00387262">
            <w:pPr>
              <w:spacing w:after="0" w:line="240" w:lineRule="auto"/>
              <w:rPr>
                <w:rFonts w:ascii="Times New Roman" w:eastAsia="Times New Roman" w:hAnsi="Times New Roman" w:cs="Times New Roman"/>
                <w:b/>
                <w:bCs/>
                <w:sz w:val="16"/>
                <w:szCs w:val="16"/>
              </w:rPr>
            </w:pPr>
          </w:p>
          <w:p w14:paraId="59BA4991" w14:textId="77777777" w:rsidR="00B6623A" w:rsidRPr="0027558E" w:rsidRDefault="00B6623A" w:rsidP="00387262">
            <w:pPr>
              <w:spacing w:after="0" w:line="240" w:lineRule="auto"/>
              <w:rPr>
                <w:rFonts w:ascii="Times New Roman" w:eastAsia="Times New Roman" w:hAnsi="Times New Roman" w:cs="Times New Roman"/>
                <w:b/>
                <w:sz w:val="16"/>
                <w:szCs w:val="16"/>
                <w:u w:val="single"/>
              </w:rPr>
            </w:pPr>
          </w:p>
          <w:p w14:paraId="5AA513D2" w14:textId="4CD14EB0" w:rsidR="00387262" w:rsidRPr="0027558E" w:rsidRDefault="00387262" w:rsidP="00387262">
            <w:pPr>
              <w:spacing w:after="0" w:line="240" w:lineRule="auto"/>
              <w:jc w:val="both"/>
              <w:rPr>
                <w:rFonts w:ascii="Times New Roman" w:eastAsia="Times New Roman" w:hAnsi="Times New Roman" w:cs="Times New Roman"/>
                <w:sz w:val="16"/>
                <w:szCs w:val="16"/>
              </w:rPr>
            </w:pPr>
            <w:r w:rsidRPr="0027558E">
              <w:rPr>
                <w:rFonts w:ascii="Times New Roman" w:eastAsia="Times New Roman" w:hAnsi="Times New Roman" w:cs="Times New Roman"/>
                <w:sz w:val="16"/>
                <w:szCs w:val="16"/>
              </w:rPr>
              <w:t>________________________ /</w:t>
            </w:r>
            <w:r w:rsidRPr="0027558E">
              <w:rPr>
                <w:rFonts w:ascii="Times New Roman" w:hAnsi="Times New Roman" w:cs="Times New Roman"/>
              </w:rPr>
              <w:t xml:space="preserve"> </w:t>
            </w:r>
            <w:r w:rsidR="0027558E">
              <w:rPr>
                <w:rFonts w:ascii="Times New Roman" w:eastAsia="Times New Roman" w:hAnsi="Times New Roman" w:cs="Times New Roman"/>
                <w:b/>
                <w:sz w:val="16"/>
                <w:szCs w:val="16"/>
              </w:rPr>
              <w:t>____________________/</w:t>
            </w:r>
            <w:permEnd w:id="800728247"/>
          </w:p>
          <w:p w14:paraId="09F63875" w14:textId="77777777" w:rsidR="00387262" w:rsidRPr="001500E5" w:rsidRDefault="00387262" w:rsidP="00387262">
            <w:pPr>
              <w:spacing w:after="0" w:line="240" w:lineRule="auto"/>
              <w:jc w:val="both"/>
              <w:rPr>
                <w:rFonts w:ascii="Times New Roman" w:eastAsia="Times New Roman" w:hAnsi="Times New Roman" w:cs="Times New Roman"/>
                <w:sz w:val="16"/>
                <w:szCs w:val="16"/>
                <w:lang w:val="en-US"/>
              </w:rPr>
            </w:pPr>
            <w:r w:rsidRPr="001500E5">
              <w:rPr>
                <w:rFonts w:ascii="Times New Roman" w:eastAsia="Times New Roman" w:hAnsi="Times New Roman" w:cs="Times New Roman"/>
                <w:sz w:val="16"/>
                <w:szCs w:val="16"/>
              </w:rPr>
              <w:t>м</w:t>
            </w:r>
            <w:r w:rsidRPr="001500E5">
              <w:rPr>
                <w:rFonts w:ascii="Times New Roman" w:eastAsia="Times New Roman" w:hAnsi="Times New Roman" w:cs="Times New Roman"/>
                <w:sz w:val="16"/>
                <w:szCs w:val="16"/>
                <w:lang w:val="en-US"/>
              </w:rPr>
              <w:t>.</w:t>
            </w:r>
            <w:r w:rsidRPr="001500E5">
              <w:rPr>
                <w:rFonts w:ascii="Times New Roman" w:eastAsia="Times New Roman" w:hAnsi="Times New Roman" w:cs="Times New Roman"/>
                <w:sz w:val="16"/>
                <w:szCs w:val="16"/>
              </w:rPr>
              <w:t>п</w:t>
            </w:r>
            <w:r w:rsidRPr="001500E5">
              <w:rPr>
                <w:rFonts w:ascii="Times New Roman" w:eastAsia="Times New Roman" w:hAnsi="Times New Roman" w:cs="Times New Roman"/>
                <w:sz w:val="16"/>
                <w:szCs w:val="16"/>
                <w:lang w:val="en-US"/>
              </w:rPr>
              <w:t>.</w:t>
            </w:r>
          </w:p>
        </w:tc>
      </w:tr>
      <w:tr w:rsidR="008423D7" w:rsidRPr="001500E5" w14:paraId="644DA751" w14:textId="77777777" w:rsidTr="00D96A33">
        <w:trPr>
          <w:trHeight w:val="261"/>
        </w:trPr>
        <w:tc>
          <w:tcPr>
            <w:tcW w:w="4678" w:type="dxa"/>
          </w:tcPr>
          <w:p w14:paraId="547A0BC4" w14:textId="1DD9193C" w:rsidR="008423D7" w:rsidRPr="001500E5" w:rsidRDefault="008423D7" w:rsidP="00D96A33">
            <w:pPr>
              <w:spacing w:after="0" w:line="240" w:lineRule="auto"/>
              <w:jc w:val="both"/>
              <w:rPr>
                <w:rFonts w:ascii="Times New Roman" w:eastAsia="Times New Roman" w:hAnsi="Times New Roman" w:cs="Times New Roman"/>
                <w:sz w:val="16"/>
                <w:szCs w:val="16"/>
              </w:rPr>
            </w:pPr>
            <w:r w:rsidRPr="001500E5">
              <w:rPr>
                <w:rFonts w:ascii="Times New Roman" w:hAnsi="Times New Roman" w:cs="Times New Roman"/>
                <w:sz w:val="16"/>
                <w:szCs w:val="16"/>
              </w:rPr>
              <w:t>"</w:t>
            </w:r>
            <w:permStart w:id="1421682712" w:edGrp="everyone"/>
            <w:r w:rsidRPr="001500E5">
              <w:rPr>
                <w:rFonts w:ascii="Times New Roman" w:hAnsi="Times New Roman" w:cs="Times New Roman"/>
                <w:sz w:val="16"/>
                <w:szCs w:val="16"/>
              </w:rPr>
              <w:t>__</w:t>
            </w:r>
            <w:permEnd w:id="1421682712"/>
            <w:r w:rsidRPr="001500E5">
              <w:rPr>
                <w:rFonts w:ascii="Times New Roman" w:hAnsi="Times New Roman" w:cs="Times New Roman"/>
                <w:sz w:val="16"/>
                <w:szCs w:val="16"/>
              </w:rPr>
              <w:t xml:space="preserve">" </w:t>
            </w:r>
            <w:permStart w:id="2124816015" w:edGrp="everyone"/>
            <w:r w:rsidRPr="001500E5">
              <w:rPr>
                <w:rFonts w:ascii="Times New Roman" w:hAnsi="Times New Roman" w:cs="Times New Roman"/>
                <w:sz w:val="16"/>
                <w:szCs w:val="16"/>
              </w:rPr>
              <w:t>________________</w:t>
            </w:r>
            <w:permEnd w:id="2124816015"/>
            <w:r w:rsidRPr="001500E5">
              <w:rPr>
                <w:rFonts w:ascii="Times New Roman" w:hAnsi="Times New Roman" w:cs="Times New Roman"/>
                <w:sz w:val="16"/>
                <w:szCs w:val="16"/>
              </w:rPr>
              <w:t xml:space="preserve"> 20</w:t>
            </w:r>
            <w:permStart w:id="2022273421" w:edGrp="everyone"/>
            <w:r w:rsidR="00272D2D" w:rsidRPr="001500E5">
              <w:rPr>
                <w:rFonts w:ascii="Times New Roman" w:hAnsi="Times New Roman" w:cs="Times New Roman"/>
                <w:sz w:val="16"/>
                <w:szCs w:val="16"/>
              </w:rPr>
              <w:t>2</w:t>
            </w:r>
            <w:r w:rsidR="0027558E">
              <w:rPr>
                <w:rFonts w:ascii="Times New Roman" w:hAnsi="Times New Roman" w:cs="Times New Roman"/>
                <w:sz w:val="16"/>
                <w:szCs w:val="16"/>
              </w:rPr>
              <w:t>___</w:t>
            </w:r>
            <w:r w:rsidRPr="001500E5">
              <w:rPr>
                <w:rFonts w:ascii="Times New Roman" w:hAnsi="Times New Roman" w:cs="Times New Roman"/>
                <w:sz w:val="16"/>
                <w:szCs w:val="16"/>
              </w:rPr>
              <w:t xml:space="preserve"> </w:t>
            </w:r>
            <w:permEnd w:id="2022273421"/>
            <w:r w:rsidRPr="001500E5">
              <w:rPr>
                <w:rFonts w:ascii="Times New Roman" w:hAnsi="Times New Roman" w:cs="Times New Roman"/>
                <w:sz w:val="16"/>
                <w:szCs w:val="16"/>
              </w:rPr>
              <w:t>г.</w:t>
            </w:r>
          </w:p>
        </w:tc>
        <w:tc>
          <w:tcPr>
            <w:tcW w:w="4678" w:type="dxa"/>
          </w:tcPr>
          <w:p w14:paraId="69224F6B" w14:textId="2376C2F8" w:rsidR="008423D7" w:rsidRPr="001500E5" w:rsidRDefault="008423D7" w:rsidP="00D96A33">
            <w:pPr>
              <w:spacing w:after="0" w:line="240" w:lineRule="auto"/>
              <w:jc w:val="both"/>
              <w:rPr>
                <w:rFonts w:ascii="Times New Roman" w:eastAsia="Times New Roman" w:hAnsi="Times New Roman" w:cs="Times New Roman"/>
                <w:sz w:val="16"/>
                <w:szCs w:val="16"/>
              </w:rPr>
            </w:pPr>
            <w:r w:rsidRPr="001500E5">
              <w:rPr>
                <w:rFonts w:ascii="Times New Roman" w:hAnsi="Times New Roman" w:cs="Times New Roman"/>
                <w:sz w:val="16"/>
                <w:szCs w:val="16"/>
              </w:rPr>
              <w:t>"</w:t>
            </w:r>
            <w:permStart w:id="2072342725" w:edGrp="everyone"/>
            <w:r w:rsidRPr="001500E5">
              <w:rPr>
                <w:rFonts w:ascii="Times New Roman" w:hAnsi="Times New Roman" w:cs="Times New Roman"/>
                <w:sz w:val="16"/>
                <w:szCs w:val="16"/>
              </w:rPr>
              <w:t>__</w:t>
            </w:r>
            <w:permEnd w:id="2072342725"/>
            <w:r w:rsidRPr="001500E5">
              <w:rPr>
                <w:rFonts w:ascii="Times New Roman" w:hAnsi="Times New Roman" w:cs="Times New Roman"/>
                <w:sz w:val="16"/>
                <w:szCs w:val="16"/>
              </w:rPr>
              <w:t xml:space="preserve">" </w:t>
            </w:r>
            <w:permStart w:id="2058381014" w:edGrp="everyone"/>
            <w:r w:rsidRPr="001500E5">
              <w:rPr>
                <w:rFonts w:ascii="Times New Roman" w:hAnsi="Times New Roman" w:cs="Times New Roman"/>
                <w:sz w:val="16"/>
                <w:szCs w:val="16"/>
              </w:rPr>
              <w:t>________________</w:t>
            </w:r>
            <w:permEnd w:id="2058381014"/>
            <w:r w:rsidRPr="001500E5">
              <w:rPr>
                <w:rFonts w:ascii="Times New Roman" w:hAnsi="Times New Roman" w:cs="Times New Roman"/>
                <w:sz w:val="16"/>
                <w:szCs w:val="16"/>
              </w:rPr>
              <w:t xml:space="preserve"> 20</w:t>
            </w:r>
            <w:r w:rsidR="00272D2D" w:rsidRPr="001500E5">
              <w:rPr>
                <w:rFonts w:ascii="Times New Roman" w:hAnsi="Times New Roman" w:cs="Times New Roman"/>
                <w:sz w:val="16"/>
                <w:szCs w:val="16"/>
              </w:rPr>
              <w:t>2</w:t>
            </w:r>
            <w:r w:rsidR="0027558E">
              <w:rPr>
                <w:rFonts w:ascii="Times New Roman" w:hAnsi="Times New Roman" w:cs="Times New Roman"/>
                <w:sz w:val="16"/>
                <w:szCs w:val="16"/>
              </w:rPr>
              <w:t>___</w:t>
            </w:r>
            <w:r w:rsidRPr="001500E5">
              <w:rPr>
                <w:rFonts w:ascii="Times New Roman" w:hAnsi="Times New Roman" w:cs="Times New Roman"/>
                <w:sz w:val="16"/>
                <w:szCs w:val="16"/>
              </w:rPr>
              <w:t xml:space="preserve"> г.</w:t>
            </w:r>
          </w:p>
        </w:tc>
      </w:tr>
    </w:tbl>
    <w:p w14:paraId="1218BA67" w14:textId="77777777" w:rsidR="003D43B8" w:rsidRPr="001500E5" w:rsidRDefault="003D43B8" w:rsidP="00D129D7">
      <w:pPr>
        <w:autoSpaceDE w:val="0"/>
        <w:autoSpaceDN w:val="0"/>
        <w:adjustRightInd w:val="0"/>
        <w:spacing w:after="0" w:line="240" w:lineRule="auto"/>
        <w:jc w:val="center"/>
        <w:rPr>
          <w:rFonts w:ascii="Times New Roman" w:hAnsi="Times New Roman" w:cs="Times New Roman"/>
          <w:sz w:val="16"/>
          <w:szCs w:val="16"/>
        </w:rPr>
      </w:pPr>
    </w:p>
    <w:p w14:paraId="59B3AB14" w14:textId="77777777" w:rsidR="001C650A" w:rsidRPr="001500E5" w:rsidRDefault="001C650A">
      <w:pPr>
        <w:rPr>
          <w:rFonts w:ascii="Times New Roman" w:hAnsi="Times New Roman" w:cs="Times New Roman"/>
          <w:sz w:val="16"/>
          <w:szCs w:val="16"/>
        </w:rPr>
      </w:pPr>
      <w:r w:rsidRPr="001500E5">
        <w:rPr>
          <w:rFonts w:ascii="Times New Roman" w:hAnsi="Times New Roman" w:cs="Times New Roman"/>
          <w:sz w:val="16"/>
          <w:szCs w:val="16"/>
        </w:rPr>
        <w:br w:type="page"/>
      </w:r>
    </w:p>
    <w:p w14:paraId="5CB6F7CE" w14:textId="77777777" w:rsidR="00E262D5" w:rsidRPr="001500E5" w:rsidRDefault="00E262D5" w:rsidP="00E262D5">
      <w:pPr>
        <w:autoSpaceDE w:val="0"/>
        <w:autoSpaceDN w:val="0"/>
        <w:adjustRightInd w:val="0"/>
        <w:spacing w:after="0" w:line="240" w:lineRule="auto"/>
        <w:jc w:val="right"/>
        <w:outlineLvl w:val="0"/>
        <w:rPr>
          <w:rFonts w:ascii="Times New Roman" w:hAnsi="Times New Roman" w:cs="Times New Roman"/>
          <w:sz w:val="16"/>
          <w:szCs w:val="16"/>
        </w:rPr>
      </w:pPr>
      <w:r w:rsidRPr="001500E5">
        <w:rPr>
          <w:rFonts w:ascii="Times New Roman" w:hAnsi="Times New Roman" w:cs="Times New Roman"/>
          <w:sz w:val="16"/>
          <w:szCs w:val="16"/>
        </w:rPr>
        <w:lastRenderedPageBreak/>
        <w:t>Приложение №1</w:t>
      </w:r>
    </w:p>
    <w:p w14:paraId="724D75FF" w14:textId="77777777" w:rsidR="00E262D5" w:rsidRPr="001500E5" w:rsidRDefault="00E262D5" w:rsidP="00E262D5">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hAnsi="Times New Roman" w:cs="Times New Roman"/>
          <w:sz w:val="16"/>
          <w:szCs w:val="16"/>
        </w:rPr>
        <w:t>к договору на оказание услуг</w:t>
      </w:r>
    </w:p>
    <w:p w14:paraId="20B4A183" w14:textId="77777777" w:rsidR="00E262D5" w:rsidRPr="001500E5" w:rsidRDefault="00E262D5" w:rsidP="00E262D5">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по обращению с твердыми</w:t>
      </w:r>
    </w:p>
    <w:p w14:paraId="4CA4EB64" w14:textId="77777777" w:rsidR="00E262D5" w:rsidRPr="001500E5" w:rsidRDefault="00E262D5" w:rsidP="00E262D5">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коммунальными отходами</w:t>
      </w:r>
    </w:p>
    <w:p w14:paraId="6DE73C22" w14:textId="45A8490E" w:rsidR="00A33766" w:rsidRPr="001500E5" w:rsidRDefault="00A33766" w:rsidP="00E262D5">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w:t>
      </w:r>
      <w:r w:rsidR="00450174" w:rsidRPr="001500E5">
        <w:rPr>
          <w:rFonts w:ascii="Times New Roman" w:hAnsi="Times New Roman" w:cs="Times New Roman"/>
        </w:rPr>
        <w:t xml:space="preserve"> </w:t>
      </w:r>
      <w:r w:rsidR="0027558E">
        <w:rPr>
          <w:rFonts w:ascii="Times New Roman" w:eastAsia="Times New Roman" w:hAnsi="Times New Roman" w:cs="Times New Roman"/>
          <w:sz w:val="16"/>
          <w:szCs w:val="16"/>
        </w:rPr>
        <w:t>_________________ от ____________г.</w:t>
      </w:r>
    </w:p>
    <w:p w14:paraId="5AFAD844" w14:textId="77777777" w:rsidR="007A563E" w:rsidRPr="001500E5" w:rsidRDefault="007A563E" w:rsidP="00E262D5">
      <w:pPr>
        <w:autoSpaceDE w:val="0"/>
        <w:autoSpaceDN w:val="0"/>
        <w:adjustRightInd w:val="0"/>
        <w:spacing w:after="0" w:line="240" w:lineRule="auto"/>
        <w:jc w:val="right"/>
        <w:rPr>
          <w:rFonts w:ascii="Times New Roman" w:hAnsi="Times New Roman" w:cs="Times New Roman"/>
          <w:sz w:val="16"/>
          <w:szCs w:val="16"/>
        </w:rPr>
      </w:pPr>
    </w:p>
    <w:p w14:paraId="6447828A" w14:textId="77777777" w:rsidR="00A33CC3" w:rsidRPr="001500E5" w:rsidRDefault="00A33CC3" w:rsidP="00A33CC3">
      <w:pPr>
        <w:pStyle w:val="ConsPlusNormal"/>
        <w:jc w:val="center"/>
        <w:rPr>
          <w:sz w:val="20"/>
          <w:szCs w:val="20"/>
        </w:rPr>
      </w:pPr>
      <w:bookmarkStart w:id="2" w:name="Par179"/>
      <w:bookmarkEnd w:id="2"/>
      <w:r w:rsidRPr="001500E5">
        <w:rPr>
          <w:sz w:val="20"/>
          <w:szCs w:val="20"/>
        </w:rPr>
        <w:t>ИНФОРМАЦИЯ</w:t>
      </w:r>
    </w:p>
    <w:p w14:paraId="2667E02B" w14:textId="77777777" w:rsidR="00A33CC3" w:rsidRPr="001500E5" w:rsidRDefault="00A33CC3" w:rsidP="00A33CC3">
      <w:pPr>
        <w:pStyle w:val="ConsPlusNormal"/>
        <w:jc w:val="center"/>
        <w:rPr>
          <w:sz w:val="20"/>
          <w:szCs w:val="20"/>
        </w:rPr>
      </w:pPr>
      <w:r w:rsidRPr="001500E5">
        <w:rPr>
          <w:sz w:val="20"/>
          <w:szCs w:val="20"/>
        </w:rPr>
        <w:t>по предмету договора на оказание услуг по обращению</w:t>
      </w:r>
    </w:p>
    <w:p w14:paraId="7A0FAB02" w14:textId="77777777" w:rsidR="00A33CC3" w:rsidRPr="001500E5" w:rsidRDefault="00A33CC3" w:rsidP="00A33CC3">
      <w:pPr>
        <w:pStyle w:val="ConsPlusNormal"/>
        <w:jc w:val="center"/>
        <w:rPr>
          <w:sz w:val="20"/>
          <w:szCs w:val="20"/>
        </w:rPr>
      </w:pPr>
      <w:r w:rsidRPr="001500E5">
        <w:rPr>
          <w:sz w:val="20"/>
          <w:szCs w:val="20"/>
        </w:rPr>
        <w:t>с твердыми коммунальными отходами</w:t>
      </w:r>
    </w:p>
    <w:p w14:paraId="46206051" w14:textId="77777777" w:rsidR="00E262D5" w:rsidRPr="001500E5" w:rsidRDefault="00E262D5" w:rsidP="00E262D5">
      <w:pPr>
        <w:autoSpaceDE w:val="0"/>
        <w:autoSpaceDN w:val="0"/>
        <w:adjustRightInd w:val="0"/>
        <w:spacing w:after="0" w:line="240" w:lineRule="auto"/>
        <w:rPr>
          <w:rFonts w:ascii="Times New Roman" w:hAnsi="Times New Roman" w:cs="Times New Roman"/>
          <w:sz w:val="16"/>
          <w:szCs w:val="16"/>
        </w:rPr>
      </w:pPr>
    </w:p>
    <w:p w14:paraId="631BCF2D"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3CE7E3B0" w14:textId="77777777" w:rsidR="00E262D5" w:rsidRPr="001500E5" w:rsidRDefault="00E262D5" w:rsidP="00E262D5">
      <w:pPr>
        <w:autoSpaceDE w:val="0"/>
        <w:autoSpaceDN w:val="0"/>
        <w:adjustRightInd w:val="0"/>
        <w:spacing w:after="0" w:line="240" w:lineRule="auto"/>
        <w:jc w:val="center"/>
        <w:outlineLvl w:val="1"/>
        <w:rPr>
          <w:rFonts w:ascii="Times New Roman" w:hAnsi="Times New Roman" w:cs="Times New Roman"/>
          <w:sz w:val="16"/>
          <w:szCs w:val="16"/>
        </w:rPr>
      </w:pPr>
      <w:r w:rsidRPr="001500E5">
        <w:rPr>
          <w:rFonts w:ascii="Times New Roman" w:hAnsi="Times New Roman" w:cs="Times New Roman"/>
          <w:sz w:val="16"/>
          <w:szCs w:val="16"/>
        </w:rPr>
        <w:t>I. Объем и место накопления твердых</w:t>
      </w:r>
    </w:p>
    <w:p w14:paraId="2716B7D2"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коммунальных отходов</w:t>
      </w:r>
    </w:p>
    <w:p w14:paraId="2D96C7CF"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1473"/>
        <w:gridCol w:w="1239"/>
        <w:gridCol w:w="1239"/>
        <w:gridCol w:w="1503"/>
        <w:gridCol w:w="1907"/>
        <w:gridCol w:w="1388"/>
      </w:tblGrid>
      <w:tr w:rsidR="001910F1" w:rsidRPr="001500E5" w14:paraId="52F14C6C" w14:textId="77777777" w:rsidTr="0027558E">
        <w:tc>
          <w:tcPr>
            <w:tcW w:w="1239" w:type="dxa"/>
          </w:tcPr>
          <w:p w14:paraId="0C7C25D9" w14:textId="77777777" w:rsidR="001910F1" w:rsidRPr="001500E5" w:rsidRDefault="001910F1"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Наименование источника образования твердых коммунальных отходов</w:t>
            </w:r>
          </w:p>
        </w:tc>
        <w:tc>
          <w:tcPr>
            <w:tcW w:w="1473" w:type="dxa"/>
          </w:tcPr>
          <w:p w14:paraId="11C49A8D" w14:textId="77777777" w:rsidR="001910F1" w:rsidRPr="001500E5" w:rsidRDefault="001910F1"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Местонахождение источника образования твердых коммунальных отходов</w:t>
            </w:r>
          </w:p>
        </w:tc>
        <w:tc>
          <w:tcPr>
            <w:tcW w:w="1239" w:type="dxa"/>
          </w:tcPr>
          <w:p w14:paraId="3E69C6D9" w14:textId="77777777" w:rsidR="001910F1" w:rsidRPr="001500E5" w:rsidRDefault="0075156C"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Количество принимаемых твердых коммунальных отходов в год, м3</w:t>
            </w:r>
          </w:p>
        </w:tc>
        <w:tc>
          <w:tcPr>
            <w:tcW w:w="1239" w:type="dxa"/>
          </w:tcPr>
          <w:p w14:paraId="7AFE5270" w14:textId="77777777" w:rsidR="001910F1" w:rsidRPr="001500E5" w:rsidRDefault="001910F1"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Место (площадка) накопления или место погрузки твердых коммунальных отходов</w:t>
            </w:r>
          </w:p>
        </w:tc>
        <w:tc>
          <w:tcPr>
            <w:tcW w:w="1503" w:type="dxa"/>
          </w:tcPr>
          <w:p w14:paraId="09AD8A34" w14:textId="77777777" w:rsidR="001910F1" w:rsidRPr="001500E5" w:rsidRDefault="001910F1"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Место (площадка) накопления или место погрузки крупногабаритных отходов (при наличии)</w:t>
            </w:r>
          </w:p>
        </w:tc>
        <w:tc>
          <w:tcPr>
            <w:tcW w:w="1907" w:type="dxa"/>
          </w:tcPr>
          <w:p w14:paraId="619B9593" w14:textId="77777777" w:rsidR="001910F1" w:rsidRPr="001500E5" w:rsidRDefault="001910F1"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График вывоза твердых коммунальных отходов</w:t>
            </w:r>
          </w:p>
        </w:tc>
        <w:tc>
          <w:tcPr>
            <w:tcW w:w="1388" w:type="dxa"/>
          </w:tcPr>
          <w:p w14:paraId="28C61A72" w14:textId="77777777" w:rsidR="001910F1" w:rsidRPr="001500E5" w:rsidRDefault="001910F1" w:rsidP="00D96A33">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Способ складирования твердых коммунальных отходов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1910F1" w:rsidRPr="001500E5" w14:paraId="7B9F3A81" w14:textId="77777777" w:rsidTr="0027558E">
        <w:tc>
          <w:tcPr>
            <w:tcW w:w="1239" w:type="dxa"/>
          </w:tcPr>
          <w:p w14:paraId="0E0DB03E"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4"/>
                <w:szCs w:val="14"/>
              </w:rPr>
            </w:pPr>
            <w:r w:rsidRPr="001500E5">
              <w:rPr>
                <w:rFonts w:ascii="Times New Roman" w:hAnsi="Times New Roman" w:cs="Times New Roman"/>
                <w:sz w:val="14"/>
                <w:szCs w:val="14"/>
              </w:rPr>
              <w:t>1</w:t>
            </w:r>
          </w:p>
        </w:tc>
        <w:tc>
          <w:tcPr>
            <w:tcW w:w="1473" w:type="dxa"/>
          </w:tcPr>
          <w:p w14:paraId="3E2EE84E"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4"/>
                <w:szCs w:val="14"/>
              </w:rPr>
            </w:pPr>
            <w:r w:rsidRPr="001500E5">
              <w:rPr>
                <w:rFonts w:ascii="Times New Roman" w:hAnsi="Times New Roman" w:cs="Times New Roman"/>
                <w:sz w:val="14"/>
                <w:szCs w:val="14"/>
              </w:rPr>
              <w:t>2</w:t>
            </w:r>
          </w:p>
        </w:tc>
        <w:tc>
          <w:tcPr>
            <w:tcW w:w="1239" w:type="dxa"/>
          </w:tcPr>
          <w:p w14:paraId="2892D181"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4"/>
                <w:szCs w:val="14"/>
              </w:rPr>
            </w:pPr>
            <w:r w:rsidRPr="001500E5">
              <w:rPr>
                <w:rFonts w:ascii="Times New Roman" w:hAnsi="Times New Roman" w:cs="Times New Roman"/>
                <w:sz w:val="14"/>
                <w:szCs w:val="14"/>
              </w:rPr>
              <w:t>3</w:t>
            </w:r>
          </w:p>
        </w:tc>
        <w:tc>
          <w:tcPr>
            <w:tcW w:w="1239" w:type="dxa"/>
          </w:tcPr>
          <w:p w14:paraId="237BFB2F"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4"/>
                <w:szCs w:val="14"/>
              </w:rPr>
            </w:pPr>
            <w:r w:rsidRPr="001500E5">
              <w:rPr>
                <w:rFonts w:ascii="Times New Roman" w:hAnsi="Times New Roman" w:cs="Times New Roman"/>
                <w:sz w:val="14"/>
                <w:szCs w:val="14"/>
              </w:rPr>
              <w:t>4</w:t>
            </w:r>
          </w:p>
        </w:tc>
        <w:tc>
          <w:tcPr>
            <w:tcW w:w="1503" w:type="dxa"/>
          </w:tcPr>
          <w:p w14:paraId="66601230"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4"/>
                <w:szCs w:val="14"/>
              </w:rPr>
            </w:pPr>
            <w:r w:rsidRPr="001500E5">
              <w:rPr>
                <w:rFonts w:ascii="Times New Roman" w:hAnsi="Times New Roman" w:cs="Times New Roman"/>
                <w:sz w:val="14"/>
                <w:szCs w:val="14"/>
              </w:rPr>
              <w:t>5</w:t>
            </w:r>
          </w:p>
        </w:tc>
        <w:tc>
          <w:tcPr>
            <w:tcW w:w="1907" w:type="dxa"/>
          </w:tcPr>
          <w:p w14:paraId="0EA6ACA8"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4"/>
                <w:szCs w:val="14"/>
              </w:rPr>
            </w:pPr>
            <w:r w:rsidRPr="001500E5">
              <w:rPr>
                <w:rFonts w:ascii="Times New Roman" w:hAnsi="Times New Roman" w:cs="Times New Roman"/>
                <w:sz w:val="14"/>
                <w:szCs w:val="14"/>
              </w:rPr>
              <w:t>6</w:t>
            </w:r>
          </w:p>
        </w:tc>
        <w:tc>
          <w:tcPr>
            <w:tcW w:w="1388" w:type="dxa"/>
          </w:tcPr>
          <w:p w14:paraId="2B3A6E1E" w14:textId="77777777" w:rsidR="001910F1" w:rsidRPr="001500E5" w:rsidRDefault="001910F1" w:rsidP="001910F1">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7</w:t>
            </w:r>
          </w:p>
        </w:tc>
      </w:tr>
      <w:tr w:rsidR="0027558E" w:rsidRPr="0027558E" w14:paraId="0CE3EAC4" w14:textId="77777777" w:rsidTr="0027558E">
        <w:tc>
          <w:tcPr>
            <w:tcW w:w="1239" w:type="dxa"/>
          </w:tcPr>
          <w:p w14:paraId="63CABDAB" w14:textId="17FC0262" w:rsidR="0027558E" w:rsidRPr="0027558E" w:rsidRDefault="0027558E" w:rsidP="001910F1">
            <w:pPr>
              <w:autoSpaceDE w:val="0"/>
              <w:autoSpaceDN w:val="0"/>
              <w:adjustRightInd w:val="0"/>
              <w:spacing w:after="0" w:line="240" w:lineRule="auto"/>
              <w:jc w:val="center"/>
              <w:rPr>
                <w:rFonts w:ascii="Times New Roman" w:hAnsi="Times New Roman" w:cs="Times New Roman"/>
                <w:sz w:val="14"/>
                <w:szCs w:val="14"/>
              </w:rPr>
            </w:pPr>
          </w:p>
        </w:tc>
        <w:tc>
          <w:tcPr>
            <w:tcW w:w="1473" w:type="dxa"/>
          </w:tcPr>
          <w:p w14:paraId="73DB27C1" w14:textId="727B6CD0" w:rsidR="0027558E" w:rsidRPr="0027558E" w:rsidRDefault="0027558E" w:rsidP="001910F1">
            <w:pPr>
              <w:autoSpaceDE w:val="0"/>
              <w:autoSpaceDN w:val="0"/>
              <w:adjustRightInd w:val="0"/>
              <w:spacing w:after="0" w:line="240" w:lineRule="auto"/>
              <w:jc w:val="center"/>
              <w:rPr>
                <w:rFonts w:ascii="Times New Roman" w:hAnsi="Times New Roman" w:cs="Times New Roman"/>
                <w:sz w:val="14"/>
                <w:szCs w:val="14"/>
              </w:rPr>
            </w:pPr>
          </w:p>
        </w:tc>
        <w:tc>
          <w:tcPr>
            <w:tcW w:w="1239" w:type="dxa"/>
          </w:tcPr>
          <w:p w14:paraId="399100C3" w14:textId="6204E4C2" w:rsidR="0027558E" w:rsidRPr="0027558E" w:rsidRDefault="0027558E" w:rsidP="001910F1">
            <w:pPr>
              <w:autoSpaceDE w:val="0"/>
              <w:autoSpaceDN w:val="0"/>
              <w:adjustRightInd w:val="0"/>
              <w:spacing w:after="0" w:line="240" w:lineRule="auto"/>
              <w:jc w:val="center"/>
              <w:rPr>
                <w:rFonts w:ascii="Times New Roman" w:hAnsi="Times New Roman" w:cs="Times New Roman"/>
                <w:sz w:val="14"/>
                <w:szCs w:val="14"/>
              </w:rPr>
            </w:pPr>
          </w:p>
        </w:tc>
        <w:tc>
          <w:tcPr>
            <w:tcW w:w="1239" w:type="dxa"/>
          </w:tcPr>
          <w:p w14:paraId="0AD7172E" w14:textId="764E02AB" w:rsidR="0027558E" w:rsidRPr="0027558E" w:rsidRDefault="0027558E" w:rsidP="001910F1">
            <w:pPr>
              <w:autoSpaceDE w:val="0"/>
              <w:autoSpaceDN w:val="0"/>
              <w:adjustRightInd w:val="0"/>
              <w:spacing w:after="0" w:line="240" w:lineRule="auto"/>
              <w:jc w:val="center"/>
              <w:rPr>
                <w:rFonts w:ascii="Times New Roman" w:hAnsi="Times New Roman" w:cs="Times New Roman"/>
                <w:sz w:val="14"/>
                <w:szCs w:val="14"/>
              </w:rPr>
            </w:pPr>
          </w:p>
        </w:tc>
        <w:tc>
          <w:tcPr>
            <w:tcW w:w="1503" w:type="dxa"/>
          </w:tcPr>
          <w:p w14:paraId="78A0E71F" w14:textId="1CCC7051" w:rsidR="0027558E" w:rsidRPr="0027558E" w:rsidRDefault="0027558E" w:rsidP="001910F1">
            <w:pPr>
              <w:autoSpaceDE w:val="0"/>
              <w:autoSpaceDN w:val="0"/>
              <w:adjustRightInd w:val="0"/>
              <w:spacing w:after="0" w:line="240" w:lineRule="auto"/>
              <w:jc w:val="center"/>
              <w:rPr>
                <w:rFonts w:ascii="Times New Roman" w:hAnsi="Times New Roman" w:cs="Times New Roman"/>
                <w:sz w:val="14"/>
                <w:szCs w:val="14"/>
              </w:rPr>
            </w:pPr>
            <w:r w:rsidRPr="0027558E">
              <w:rPr>
                <w:rFonts w:ascii="Times New Roman" w:hAnsi="Times New Roman" w:cs="Times New Roman"/>
                <w:sz w:val="14"/>
                <w:szCs w:val="14"/>
              </w:rPr>
              <w:t>-</w:t>
            </w:r>
          </w:p>
        </w:tc>
        <w:tc>
          <w:tcPr>
            <w:tcW w:w="1907" w:type="dxa"/>
          </w:tcPr>
          <w:p w14:paraId="4FCF7EEE" w14:textId="69FDA77E" w:rsidR="0027558E" w:rsidRPr="0027558E" w:rsidRDefault="0027558E" w:rsidP="001910F1">
            <w:pPr>
              <w:autoSpaceDE w:val="0"/>
              <w:autoSpaceDN w:val="0"/>
              <w:adjustRightInd w:val="0"/>
              <w:spacing w:after="0" w:line="240" w:lineRule="auto"/>
              <w:jc w:val="center"/>
              <w:rPr>
                <w:rFonts w:ascii="Times New Roman" w:hAnsi="Times New Roman" w:cs="Times New Roman"/>
                <w:sz w:val="14"/>
                <w:szCs w:val="14"/>
              </w:rPr>
            </w:pPr>
            <w:r w:rsidRPr="0027558E">
              <w:rPr>
                <w:rFonts w:ascii="Times New Roman" w:hAnsi="Times New Roman" w:cs="Times New Roman"/>
                <w:sz w:val="14"/>
                <w:szCs w:val="14"/>
              </w:rPr>
              <w:t>Согласно действующему законодательству</w:t>
            </w:r>
          </w:p>
        </w:tc>
        <w:tc>
          <w:tcPr>
            <w:tcW w:w="1388" w:type="dxa"/>
          </w:tcPr>
          <w:p w14:paraId="6645553D" w14:textId="430F8555" w:rsidR="0027558E" w:rsidRPr="0027558E" w:rsidRDefault="0027558E" w:rsidP="001910F1">
            <w:pPr>
              <w:autoSpaceDE w:val="0"/>
              <w:autoSpaceDN w:val="0"/>
              <w:adjustRightInd w:val="0"/>
              <w:spacing w:after="0" w:line="240" w:lineRule="auto"/>
              <w:jc w:val="center"/>
              <w:rPr>
                <w:rFonts w:ascii="Times New Roman" w:hAnsi="Times New Roman" w:cs="Times New Roman"/>
                <w:sz w:val="16"/>
                <w:szCs w:val="16"/>
              </w:rPr>
            </w:pPr>
            <w:r w:rsidRPr="0027558E">
              <w:rPr>
                <w:rFonts w:ascii="Times New Roman" w:hAnsi="Times New Roman" w:cs="Times New Roman"/>
                <w:sz w:val="16"/>
                <w:szCs w:val="16"/>
              </w:rPr>
              <w:t>В контейнеры и (или) бункеры, расположенные на контейнерной площадке</w:t>
            </w:r>
          </w:p>
        </w:tc>
      </w:tr>
    </w:tbl>
    <w:p w14:paraId="26945D40" w14:textId="77777777" w:rsidR="00E0100F" w:rsidRPr="001500E5" w:rsidRDefault="00E0100F" w:rsidP="00E262D5">
      <w:pPr>
        <w:autoSpaceDE w:val="0"/>
        <w:autoSpaceDN w:val="0"/>
        <w:adjustRightInd w:val="0"/>
        <w:spacing w:after="0" w:line="240" w:lineRule="auto"/>
        <w:jc w:val="center"/>
        <w:rPr>
          <w:rFonts w:ascii="Times New Roman" w:hAnsi="Times New Roman" w:cs="Times New Roman"/>
          <w:sz w:val="16"/>
          <w:szCs w:val="16"/>
        </w:rPr>
      </w:pPr>
    </w:p>
    <w:p w14:paraId="24CA39CB" w14:textId="77777777" w:rsidR="00E262D5" w:rsidRPr="001500E5" w:rsidRDefault="00E262D5" w:rsidP="00E262D5">
      <w:pPr>
        <w:autoSpaceDE w:val="0"/>
        <w:autoSpaceDN w:val="0"/>
        <w:adjustRightInd w:val="0"/>
        <w:spacing w:after="0" w:line="240" w:lineRule="auto"/>
        <w:jc w:val="center"/>
        <w:outlineLvl w:val="1"/>
        <w:rPr>
          <w:rFonts w:ascii="Times New Roman" w:hAnsi="Times New Roman" w:cs="Times New Roman"/>
          <w:sz w:val="16"/>
          <w:szCs w:val="16"/>
        </w:rPr>
      </w:pPr>
      <w:r w:rsidRPr="001500E5">
        <w:rPr>
          <w:rFonts w:ascii="Times New Roman" w:hAnsi="Times New Roman" w:cs="Times New Roman"/>
          <w:sz w:val="16"/>
          <w:szCs w:val="16"/>
        </w:rPr>
        <w:t>II. Информация в графическом виде о размещении мест</w:t>
      </w:r>
    </w:p>
    <w:p w14:paraId="7D17D68B"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накопления твердых коммунальных отходов и подъездных</w:t>
      </w:r>
    </w:p>
    <w:p w14:paraId="168E7C5F"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r w:rsidRPr="001500E5">
        <w:rPr>
          <w:rFonts w:ascii="Times New Roman" w:hAnsi="Times New Roman" w:cs="Times New Roman"/>
          <w:sz w:val="16"/>
          <w:szCs w:val="16"/>
        </w:rPr>
        <w:t>путей к ним (за исключением жилых домов)</w:t>
      </w:r>
    </w:p>
    <w:p w14:paraId="7346154F"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62AC7EDE"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ermStart w:id="1443301471" w:edGrp="everyone"/>
    </w:p>
    <w:p w14:paraId="0E8BFE91"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2BB1B414"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5B562DF8"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142E609B"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523CE829"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ermEnd w:id="1443301471"/>
    <w:p w14:paraId="05A33C2C" w14:textId="77777777" w:rsidR="00E262D5" w:rsidRPr="001500E5" w:rsidRDefault="00E262D5" w:rsidP="00E262D5">
      <w:pPr>
        <w:autoSpaceDE w:val="0"/>
        <w:autoSpaceDN w:val="0"/>
        <w:adjustRightInd w:val="0"/>
        <w:spacing w:after="0" w:line="240" w:lineRule="auto"/>
        <w:jc w:val="center"/>
        <w:rPr>
          <w:rFonts w:ascii="Times New Roman" w:hAnsi="Times New Roman" w:cs="Times New Roman"/>
          <w:sz w:val="16"/>
          <w:szCs w:val="16"/>
        </w:rPr>
      </w:pPr>
    </w:p>
    <w:p w14:paraId="62481E34" w14:textId="77777777" w:rsidR="00E262D5" w:rsidRPr="001500E5" w:rsidRDefault="00E262D5" w:rsidP="00E262D5">
      <w:pPr>
        <w:autoSpaceDE w:val="0"/>
        <w:autoSpaceDN w:val="0"/>
        <w:adjustRightInd w:val="0"/>
        <w:spacing w:after="0" w:line="240" w:lineRule="auto"/>
        <w:ind w:firstLine="540"/>
        <w:jc w:val="both"/>
        <w:rPr>
          <w:rFonts w:ascii="Times New Roman" w:hAnsi="Times New Roman" w:cs="Times New Roman"/>
          <w:sz w:val="16"/>
          <w:szCs w:val="16"/>
        </w:rPr>
      </w:pPr>
    </w:p>
    <w:tbl>
      <w:tblPr>
        <w:tblW w:w="28068" w:type="dxa"/>
        <w:tblLayout w:type="fixed"/>
        <w:tblLook w:val="0400" w:firstRow="0" w:lastRow="0" w:firstColumn="0" w:lastColumn="0" w:noHBand="0" w:noVBand="1"/>
      </w:tblPr>
      <w:tblGrid>
        <w:gridCol w:w="4678"/>
        <w:gridCol w:w="4678"/>
        <w:gridCol w:w="4678"/>
        <w:gridCol w:w="4678"/>
        <w:gridCol w:w="4678"/>
        <w:gridCol w:w="4678"/>
      </w:tblGrid>
      <w:tr w:rsidR="008423D7" w:rsidRPr="001500E5" w14:paraId="0AD1B7A2" w14:textId="77777777" w:rsidTr="00D96A33">
        <w:trPr>
          <w:trHeight w:val="415"/>
        </w:trPr>
        <w:tc>
          <w:tcPr>
            <w:tcW w:w="4678" w:type="dxa"/>
          </w:tcPr>
          <w:p w14:paraId="03BB8FE7"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Региональный оператор</w:t>
            </w:r>
          </w:p>
          <w:p w14:paraId="4D8C50AE"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ООО «УК «ПЖКХ»</w:t>
            </w:r>
          </w:p>
          <w:p w14:paraId="1B001328" w14:textId="77777777" w:rsidR="008423D7" w:rsidRPr="001500E5" w:rsidRDefault="008423D7" w:rsidP="00D96A33">
            <w:pPr>
              <w:spacing w:after="0" w:line="240" w:lineRule="auto"/>
              <w:rPr>
                <w:rFonts w:ascii="Times New Roman" w:eastAsia="Times New Roman" w:hAnsi="Times New Roman" w:cs="Times New Roman"/>
                <w:b/>
                <w:sz w:val="16"/>
                <w:szCs w:val="16"/>
                <w:u w:val="single"/>
              </w:rPr>
            </w:pPr>
          </w:p>
          <w:p w14:paraId="6CEBA73E" w14:textId="77777777" w:rsidR="008423D7" w:rsidRPr="001500E5" w:rsidRDefault="003615AE"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Генеральный директор</w:t>
            </w:r>
            <w:r w:rsidR="008423D7" w:rsidRPr="001500E5">
              <w:rPr>
                <w:rFonts w:ascii="Times New Roman" w:eastAsia="Times New Roman" w:hAnsi="Times New Roman" w:cs="Times New Roman"/>
                <w:b/>
                <w:sz w:val="16"/>
                <w:szCs w:val="16"/>
              </w:rPr>
              <w:t>:</w:t>
            </w:r>
          </w:p>
          <w:p w14:paraId="277BDAD4" w14:textId="77777777" w:rsidR="008423D7" w:rsidRPr="001500E5" w:rsidRDefault="008423D7" w:rsidP="00D96A33">
            <w:pPr>
              <w:spacing w:after="0" w:line="240" w:lineRule="auto"/>
              <w:rPr>
                <w:rFonts w:ascii="Times New Roman" w:eastAsia="Times New Roman" w:hAnsi="Times New Roman" w:cs="Times New Roman"/>
                <w:b/>
                <w:sz w:val="16"/>
                <w:szCs w:val="16"/>
              </w:rPr>
            </w:pPr>
          </w:p>
          <w:p w14:paraId="5586C0AB"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________________________ /</w:t>
            </w:r>
            <w:r w:rsidRPr="001500E5">
              <w:rPr>
                <w:rFonts w:ascii="Times New Roman" w:eastAsia="Times New Roman" w:hAnsi="Times New Roman" w:cs="Times New Roman"/>
                <w:b/>
                <w:bCs/>
                <w:sz w:val="16"/>
                <w:szCs w:val="16"/>
              </w:rPr>
              <w:t xml:space="preserve"> </w:t>
            </w:r>
            <w:r w:rsidR="00002952" w:rsidRPr="001500E5">
              <w:rPr>
                <w:rFonts w:ascii="Times New Roman" w:hAnsi="Times New Roman" w:cs="Times New Roman"/>
                <w:b/>
                <w:bCs/>
                <w:sz w:val="16"/>
                <w:szCs w:val="16"/>
              </w:rPr>
              <w:t>Е.А. Чекашов</w:t>
            </w:r>
            <w:r w:rsidR="00002952" w:rsidRPr="001500E5">
              <w:rPr>
                <w:rFonts w:ascii="Times New Roman" w:eastAsia="Times New Roman" w:hAnsi="Times New Roman" w:cs="Times New Roman"/>
                <w:sz w:val="16"/>
                <w:szCs w:val="16"/>
              </w:rPr>
              <w:t xml:space="preserve"> </w:t>
            </w:r>
            <w:r w:rsidRPr="001500E5">
              <w:rPr>
                <w:rFonts w:ascii="Times New Roman" w:eastAsia="Times New Roman" w:hAnsi="Times New Roman" w:cs="Times New Roman"/>
                <w:b/>
                <w:sz w:val="16"/>
                <w:szCs w:val="16"/>
              </w:rPr>
              <w:t xml:space="preserve">/ </w:t>
            </w:r>
          </w:p>
          <w:p w14:paraId="2D9A4F2B" w14:textId="77777777" w:rsidR="008423D7" w:rsidRPr="001500E5" w:rsidRDefault="008423D7" w:rsidP="00D96A33">
            <w:pPr>
              <w:rPr>
                <w:rFonts w:ascii="Times New Roman" w:eastAsia="Times New Roman" w:hAnsi="Times New Roman" w:cs="Times New Roman"/>
                <w:sz w:val="16"/>
                <w:szCs w:val="16"/>
              </w:rPr>
            </w:pPr>
            <w:proofErr w:type="spellStart"/>
            <w:r w:rsidRPr="001500E5">
              <w:rPr>
                <w:rFonts w:ascii="Times New Roman" w:eastAsia="Times New Roman" w:hAnsi="Times New Roman" w:cs="Times New Roman"/>
                <w:b/>
                <w:sz w:val="16"/>
                <w:szCs w:val="16"/>
              </w:rPr>
              <w:t>м.п</w:t>
            </w:r>
            <w:proofErr w:type="spellEnd"/>
            <w:r w:rsidRPr="001500E5">
              <w:rPr>
                <w:rFonts w:ascii="Times New Roman" w:eastAsia="Times New Roman" w:hAnsi="Times New Roman" w:cs="Times New Roman"/>
                <w:b/>
                <w:sz w:val="16"/>
                <w:szCs w:val="16"/>
              </w:rPr>
              <w:t>.</w:t>
            </w:r>
          </w:p>
        </w:tc>
        <w:tc>
          <w:tcPr>
            <w:tcW w:w="4678" w:type="dxa"/>
          </w:tcPr>
          <w:p w14:paraId="13DBDF71"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Потребитель</w:t>
            </w:r>
          </w:p>
          <w:p w14:paraId="2A9736CA" w14:textId="39F43967" w:rsidR="00B6623A" w:rsidRDefault="00B6623A" w:rsidP="00450174">
            <w:pPr>
              <w:jc w:val="both"/>
              <w:rPr>
                <w:rFonts w:ascii="Times New Roman" w:eastAsia="Times New Roman" w:hAnsi="Times New Roman" w:cs="Times New Roman"/>
                <w:b/>
                <w:sz w:val="16"/>
                <w:szCs w:val="16"/>
              </w:rPr>
            </w:pPr>
          </w:p>
          <w:p w14:paraId="79DB803F" w14:textId="77777777" w:rsidR="0027558E" w:rsidRPr="001500E5" w:rsidRDefault="0027558E" w:rsidP="00450174">
            <w:pPr>
              <w:jc w:val="both"/>
              <w:rPr>
                <w:rFonts w:ascii="Times New Roman" w:eastAsia="Times New Roman" w:hAnsi="Times New Roman" w:cs="Times New Roman"/>
                <w:b/>
                <w:sz w:val="16"/>
                <w:szCs w:val="16"/>
              </w:rPr>
            </w:pPr>
          </w:p>
          <w:p w14:paraId="061DB00A" w14:textId="05A2EF03" w:rsidR="00387262" w:rsidRPr="001500E5" w:rsidRDefault="00387262" w:rsidP="00387262">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 xml:space="preserve">________________________ / </w:t>
            </w:r>
            <w:r w:rsidR="0027558E">
              <w:rPr>
                <w:rFonts w:ascii="Times New Roman" w:eastAsia="Times New Roman" w:hAnsi="Times New Roman" w:cs="Times New Roman"/>
                <w:b/>
                <w:sz w:val="16"/>
                <w:szCs w:val="16"/>
              </w:rPr>
              <w:t>_____________________</w:t>
            </w:r>
            <w:r w:rsidR="00450174" w:rsidRPr="001500E5">
              <w:rPr>
                <w:rFonts w:ascii="Times New Roman" w:eastAsia="Times New Roman" w:hAnsi="Times New Roman" w:cs="Times New Roman"/>
                <w:b/>
                <w:sz w:val="16"/>
                <w:szCs w:val="16"/>
              </w:rPr>
              <w:t xml:space="preserve"> </w:t>
            </w:r>
            <w:r w:rsidRPr="001500E5">
              <w:rPr>
                <w:rFonts w:ascii="Times New Roman" w:eastAsia="Times New Roman" w:hAnsi="Times New Roman" w:cs="Times New Roman"/>
                <w:b/>
                <w:sz w:val="16"/>
                <w:szCs w:val="16"/>
              </w:rPr>
              <w:t xml:space="preserve">/ </w:t>
            </w:r>
          </w:p>
          <w:p w14:paraId="3BF71C24" w14:textId="77777777" w:rsidR="008423D7" w:rsidRPr="001500E5" w:rsidRDefault="008423D7" w:rsidP="00D96A33">
            <w:pPr>
              <w:rPr>
                <w:rFonts w:ascii="Times New Roman" w:eastAsia="Times New Roman" w:hAnsi="Times New Roman" w:cs="Times New Roman"/>
                <w:sz w:val="16"/>
                <w:szCs w:val="16"/>
              </w:rPr>
            </w:pPr>
            <w:proofErr w:type="spellStart"/>
            <w:r w:rsidRPr="001500E5">
              <w:rPr>
                <w:rFonts w:ascii="Times New Roman" w:eastAsia="Times New Roman" w:hAnsi="Times New Roman" w:cs="Times New Roman"/>
                <w:b/>
                <w:sz w:val="16"/>
                <w:szCs w:val="16"/>
              </w:rPr>
              <w:t>м.п</w:t>
            </w:r>
            <w:proofErr w:type="spellEnd"/>
            <w:r w:rsidRPr="001500E5">
              <w:rPr>
                <w:rFonts w:ascii="Times New Roman" w:eastAsia="Times New Roman" w:hAnsi="Times New Roman" w:cs="Times New Roman"/>
                <w:b/>
                <w:sz w:val="16"/>
                <w:szCs w:val="16"/>
              </w:rPr>
              <w:t>.</w:t>
            </w:r>
          </w:p>
        </w:tc>
        <w:tc>
          <w:tcPr>
            <w:tcW w:w="4678" w:type="dxa"/>
          </w:tcPr>
          <w:p w14:paraId="11FF66E0" w14:textId="77777777" w:rsidR="008423D7" w:rsidRPr="001500E5" w:rsidRDefault="008423D7" w:rsidP="00D96A33">
            <w:pPr>
              <w:rPr>
                <w:rFonts w:ascii="Times New Roman" w:eastAsia="Times New Roman" w:hAnsi="Times New Roman" w:cs="Times New Roman"/>
                <w:sz w:val="16"/>
                <w:szCs w:val="16"/>
              </w:rPr>
            </w:pPr>
          </w:p>
        </w:tc>
        <w:tc>
          <w:tcPr>
            <w:tcW w:w="4678" w:type="dxa"/>
          </w:tcPr>
          <w:p w14:paraId="0E1A5208" w14:textId="77777777" w:rsidR="008423D7" w:rsidRPr="001500E5" w:rsidRDefault="008423D7" w:rsidP="00D96A33">
            <w:pPr>
              <w:spacing w:after="0" w:line="240" w:lineRule="auto"/>
              <w:rPr>
                <w:rFonts w:ascii="Times New Roman" w:eastAsia="Times New Roman" w:hAnsi="Times New Roman" w:cs="Times New Roman"/>
                <w:b/>
                <w:sz w:val="16"/>
                <w:szCs w:val="16"/>
              </w:rPr>
            </w:pPr>
          </w:p>
        </w:tc>
        <w:tc>
          <w:tcPr>
            <w:tcW w:w="4678" w:type="dxa"/>
          </w:tcPr>
          <w:p w14:paraId="22C9A84B" w14:textId="77777777" w:rsidR="008423D7" w:rsidRPr="001500E5" w:rsidRDefault="008423D7" w:rsidP="00D96A33">
            <w:pPr>
              <w:spacing w:after="0" w:line="240" w:lineRule="auto"/>
              <w:rPr>
                <w:rFonts w:ascii="Times New Roman" w:eastAsia="Times New Roman" w:hAnsi="Times New Roman" w:cs="Times New Roman"/>
                <w:b/>
                <w:sz w:val="16"/>
                <w:szCs w:val="16"/>
              </w:rPr>
            </w:pPr>
          </w:p>
        </w:tc>
        <w:tc>
          <w:tcPr>
            <w:tcW w:w="4678" w:type="dxa"/>
          </w:tcPr>
          <w:p w14:paraId="2D49FF3E" w14:textId="77777777" w:rsidR="008423D7" w:rsidRPr="001500E5" w:rsidRDefault="008423D7" w:rsidP="00D96A33">
            <w:pPr>
              <w:spacing w:after="0" w:line="240" w:lineRule="auto"/>
              <w:rPr>
                <w:rFonts w:ascii="Times New Roman" w:eastAsia="Times New Roman" w:hAnsi="Times New Roman" w:cs="Times New Roman"/>
                <w:b/>
                <w:sz w:val="16"/>
                <w:szCs w:val="16"/>
              </w:rPr>
            </w:pPr>
          </w:p>
        </w:tc>
      </w:tr>
    </w:tbl>
    <w:p w14:paraId="2A7E679E" w14:textId="77777777" w:rsidR="00E262D5" w:rsidRPr="001500E5" w:rsidRDefault="00E262D5" w:rsidP="00364D79">
      <w:pPr>
        <w:spacing w:after="0" w:line="240" w:lineRule="auto"/>
        <w:jc w:val="center"/>
        <w:rPr>
          <w:rFonts w:ascii="Times New Roman" w:eastAsia="Times New Roman" w:hAnsi="Times New Roman" w:cs="Times New Roman"/>
          <w:sz w:val="16"/>
          <w:szCs w:val="16"/>
        </w:rPr>
      </w:pPr>
    </w:p>
    <w:p w14:paraId="4E59E0DB" w14:textId="77777777" w:rsidR="00CE431D" w:rsidRPr="001500E5" w:rsidRDefault="00CE431D" w:rsidP="00CE431D">
      <w:pPr>
        <w:tabs>
          <w:tab w:val="left" w:pos="5625"/>
        </w:tabs>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ab/>
      </w:r>
    </w:p>
    <w:p w14:paraId="6913FDD5" w14:textId="77777777" w:rsidR="00CE431D" w:rsidRPr="001500E5" w:rsidRDefault="00CE431D">
      <w:pP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br w:type="page"/>
      </w:r>
    </w:p>
    <w:p w14:paraId="3EFDD123" w14:textId="77777777" w:rsidR="00CE431D" w:rsidRPr="001500E5" w:rsidRDefault="00CE431D" w:rsidP="00CE431D">
      <w:pPr>
        <w:tabs>
          <w:tab w:val="left" w:pos="5625"/>
        </w:tabs>
        <w:rPr>
          <w:rFonts w:ascii="Times New Roman" w:eastAsia="Times New Roman" w:hAnsi="Times New Roman" w:cs="Times New Roman"/>
          <w:sz w:val="16"/>
          <w:szCs w:val="16"/>
        </w:rPr>
        <w:sectPr w:rsidR="00CE431D" w:rsidRPr="001500E5" w:rsidSect="004166BC">
          <w:pgSz w:w="11905" w:h="16838"/>
          <w:pgMar w:top="709" w:right="850" w:bottom="709" w:left="1701" w:header="0" w:footer="0" w:gutter="0"/>
          <w:cols w:space="720"/>
          <w:noEndnote/>
        </w:sectPr>
      </w:pPr>
    </w:p>
    <w:p w14:paraId="2A4CEFC0" w14:textId="77777777" w:rsidR="00A447B6" w:rsidRPr="001500E5" w:rsidRDefault="00A447B6" w:rsidP="00364D79">
      <w:pPr>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lastRenderedPageBreak/>
        <w:t>Приложение №2</w:t>
      </w:r>
    </w:p>
    <w:p w14:paraId="64966FE4" w14:textId="77777777" w:rsidR="00A447B6" w:rsidRPr="001500E5" w:rsidRDefault="00A447B6" w:rsidP="00A447B6">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hAnsi="Times New Roman" w:cs="Times New Roman"/>
          <w:sz w:val="16"/>
          <w:szCs w:val="16"/>
        </w:rPr>
        <w:t>к договору на оказание услуг</w:t>
      </w:r>
    </w:p>
    <w:p w14:paraId="7A4F612E" w14:textId="77777777" w:rsidR="00A447B6" w:rsidRPr="001500E5" w:rsidRDefault="00A447B6" w:rsidP="00A447B6">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по обращению с твердыми</w:t>
      </w:r>
    </w:p>
    <w:p w14:paraId="52501C5E" w14:textId="77777777" w:rsidR="00A447B6" w:rsidRPr="001500E5" w:rsidRDefault="00A447B6" w:rsidP="00A447B6">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коммунальными отходами</w:t>
      </w:r>
    </w:p>
    <w:p w14:paraId="665D2953" w14:textId="71C86687" w:rsidR="008423D7" w:rsidRPr="001500E5" w:rsidRDefault="008423D7" w:rsidP="008423D7">
      <w:pPr>
        <w:autoSpaceDE w:val="0"/>
        <w:autoSpaceDN w:val="0"/>
        <w:adjustRightInd w:val="0"/>
        <w:spacing w:after="0" w:line="240" w:lineRule="auto"/>
        <w:jc w:val="right"/>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w:t>
      </w:r>
      <w:r w:rsidR="007C2827">
        <w:rPr>
          <w:rFonts w:ascii="Times New Roman" w:eastAsia="Times New Roman" w:hAnsi="Times New Roman" w:cs="Times New Roman"/>
          <w:sz w:val="16"/>
          <w:szCs w:val="16"/>
        </w:rPr>
        <w:t xml:space="preserve"> </w:t>
      </w:r>
      <w:r w:rsidR="0027558E">
        <w:rPr>
          <w:rFonts w:ascii="Times New Roman" w:eastAsia="Times New Roman" w:hAnsi="Times New Roman" w:cs="Times New Roman"/>
          <w:sz w:val="16"/>
          <w:szCs w:val="16"/>
        </w:rPr>
        <w:t>__________________ от _________________г.</w:t>
      </w:r>
    </w:p>
    <w:p w14:paraId="1F073390" w14:textId="77777777" w:rsidR="00A447B6" w:rsidRPr="001500E5" w:rsidRDefault="00A447B6" w:rsidP="00A447B6">
      <w:pPr>
        <w:autoSpaceDE w:val="0"/>
        <w:autoSpaceDN w:val="0"/>
        <w:adjustRightInd w:val="0"/>
        <w:spacing w:after="0" w:line="240" w:lineRule="auto"/>
        <w:jc w:val="right"/>
        <w:rPr>
          <w:rFonts w:ascii="Times New Roman" w:eastAsia="Times New Roman" w:hAnsi="Times New Roman" w:cs="Times New Roman"/>
          <w:sz w:val="16"/>
          <w:szCs w:val="16"/>
        </w:rPr>
      </w:pPr>
    </w:p>
    <w:p w14:paraId="7251F00E"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Размер ежемесячной платы</w:t>
      </w:r>
    </w:p>
    <w:p w14:paraId="4C7333A2"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p>
    <w:tbl>
      <w:tblPr>
        <w:tblStyle w:val="a9"/>
        <w:tblW w:w="15730" w:type="dxa"/>
        <w:tblLayout w:type="fixed"/>
        <w:tblLook w:val="04A0" w:firstRow="1" w:lastRow="0" w:firstColumn="1" w:lastColumn="0" w:noHBand="0" w:noVBand="1"/>
      </w:tblPr>
      <w:tblGrid>
        <w:gridCol w:w="2689"/>
        <w:gridCol w:w="1701"/>
        <w:gridCol w:w="1417"/>
        <w:gridCol w:w="1276"/>
        <w:gridCol w:w="1276"/>
        <w:gridCol w:w="1559"/>
        <w:gridCol w:w="1559"/>
        <w:gridCol w:w="1559"/>
        <w:gridCol w:w="1276"/>
        <w:gridCol w:w="1418"/>
      </w:tblGrid>
      <w:tr w:rsidR="00002952" w:rsidRPr="001500E5" w14:paraId="30AE19BF" w14:textId="77777777" w:rsidTr="00002952">
        <w:tc>
          <w:tcPr>
            <w:tcW w:w="2689" w:type="dxa"/>
          </w:tcPr>
          <w:p w14:paraId="7A90B314" w14:textId="77777777" w:rsidR="00002952" w:rsidRPr="001500E5" w:rsidRDefault="00002952" w:rsidP="00002952">
            <w:pPr>
              <w:widowControl w:val="0"/>
              <w:jc w:val="center"/>
              <w:rPr>
                <w:rFonts w:ascii="Times New Roman" w:eastAsia="Times New Roman" w:hAnsi="Times New Roman" w:cs="Times New Roman"/>
                <w:sz w:val="16"/>
                <w:szCs w:val="16"/>
              </w:rPr>
            </w:pPr>
          </w:p>
          <w:p w14:paraId="1C32EF51" w14:textId="77777777" w:rsidR="00002952" w:rsidRPr="001500E5" w:rsidRDefault="00002952"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Адрес</w:t>
            </w:r>
          </w:p>
        </w:tc>
        <w:tc>
          <w:tcPr>
            <w:tcW w:w="1701" w:type="dxa"/>
          </w:tcPr>
          <w:p w14:paraId="6913C360" w14:textId="77777777" w:rsidR="00002952" w:rsidRPr="001500E5" w:rsidRDefault="00002952" w:rsidP="00002952">
            <w:pPr>
              <w:ind w:left="-142" w:right="-108"/>
              <w:jc w:val="center"/>
              <w:rPr>
                <w:rFonts w:ascii="Times New Roman" w:eastAsia="Times New Roman" w:hAnsi="Times New Roman" w:cs="Times New Roman"/>
                <w:sz w:val="16"/>
                <w:szCs w:val="16"/>
              </w:rPr>
            </w:pPr>
          </w:p>
          <w:p w14:paraId="363B289F" w14:textId="77777777" w:rsidR="00002952" w:rsidRPr="001500E5" w:rsidRDefault="00002952"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Вид деятельности</w:t>
            </w:r>
          </w:p>
        </w:tc>
        <w:tc>
          <w:tcPr>
            <w:tcW w:w="1417" w:type="dxa"/>
          </w:tcPr>
          <w:p w14:paraId="16922113" w14:textId="77777777" w:rsidR="00002952" w:rsidRPr="001500E5" w:rsidRDefault="00002952"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Наименование расчетной единицы</w:t>
            </w:r>
          </w:p>
        </w:tc>
        <w:tc>
          <w:tcPr>
            <w:tcW w:w="1276" w:type="dxa"/>
          </w:tcPr>
          <w:p w14:paraId="7F0B8A0D" w14:textId="77777777" w:rsidR="00002952" w:rsidRPr="001500E5" w:rsidRDefault="00002952" w:rsidP="00002952">
            <w:pPr>
              <w:ind w:left="-108" w:right="-108"/>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Количество расчетных единиц</w:t>
            </w:r>
          </w:p>
          <w:p w14:paraId="78BBFEBE" w14:textId="77777777" w:rsidR="00002952" w:rsidRPr="001500E5" w:rsidRDefault="00002952" w:rsidP="00002952">
            <w:pPr>
              <w:widowControl w:val="0"/>
              <w:jc w:val="center"/>
              <w:rPr>
                <w:rFonts w:ascii="Times New Roman" w:eastAsia="Times New Roman" w:hAnsi="Times New Roman" w:cs="Times New Roman"/>
                <w:sz w:val="16"/>
                <w:szCs w:val="16"/>
              </w:rPr>
            </w:pPr>
          </w:p>
        </w:tc>
        <w:tc>
          <w:tcPr>
            <w:tcW w:w="1276" w:type="dxa"/>
          </w:tcPr>
          <w:p w14:paraId="5F28C020" w14:textId="77777777" w:rsidR="00002952" w:rsidRPr="001500E5" w:rsidRDefault="00002952"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Среднегодовой норматив накопления ТКО (за единицу)</w:t>
            </w:r>
          </w:p>
        </w:tc>
        <w:tc>
          <w:tcPr>
            <w:tcW w:w="1559" w:type="dxa"/>
            <w:shd w:val="clear" w:color="auto" w:fill="FFFFFF" w:themeFill="background1"/>
          </w:tcPr>
          <w:p w14:paraId="395F6444" w14:textId="77777777" w:rsidR="00002952" w:rsidRPr="001500E5" w:rsidRDefault="00002952"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 xml:space="preserve">Размер ежемесячной абонентской платы, </w:t>
            </w:r>
            <w:r w:rsidRPr="001500E5">
              <w:rPr>
                <w:rFonts w:ascii="Times New Roman" w:eastAsia="Times New Roman" w:hAnsi="Times New Roman" w:cs="Times New Roman"/>
                <w:color w:val="000000" w:themeColor="text1"/>
                <w:sz w:val="16"/>
                <w:szCs w:val="16"/>
              </w:rPr>
              <w:br/>
              <w:t xml:space="preserve">с   01.01.2022 </w:t>
            </w:r>
            <w:r w:rsidRPr="001500E5">
              <w:rPr>
                <w:rFonts w:ascii="Times New Roman" w:eastAsia="Times New Roman" w:hAnsi="Times New Roman" w:cs="Times New Roman"/>
                <w:color w:val="000000" w:themeColor="text1"/>
                <w:sz w:val="16"/>
                <w:szCs w:val="16"/>
              </w:rPr>
              <w:br/>
              <w:t>по 30.06.202</w:t>
            </w:r>
            <w:r w:rsidR="00421382">
              <w:rPr>
                <w:rFonts w:ascii="Times New Roman" w:eastAsia="Times New Roman" w:hAnsi="Times New Roman" w:cs="Times New Roman"/>
                <w:color w:val="000000" w:themeColor="text1"/>
                <w:sz w:val="16"/>
                <w:szCs w:val="16"/>
              </w:rPr>
              <w:t>4</w:t>
            </w:r>
          </w:p>
        </w:tc>
        <w:tc>
          <w:tcPr>
            <w:tcW w:w="1559" w:type="dxa"/>
            <w:shd w:val="clear" w:color="auto" w:fill="FFFFFF" w:themeFill="background1"/>
          </w:tcPr>
          <w:p w14:paraId="1B9659F9" w14:textId="77777777" w:rsidR="00002952" w:rsidRPr="001500E5" w:rsidRDefault="00002952"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 xml:space="preserve">Размер ежемесячной абонентской платы, </w:t>
            </w:r>
            <w:r w:rsidRPr="001500E5">
              <w:rPr>
                <w:rFonts w:ascii="Times New Roman" w:eastAsia="Times New Roman" w:hAnsi="Times New Roman" w:cs="Times New Roman"/>
                <w:color w:val="000000" w:themeColor="text1"/>
                <w:sz w:val="16"/>
                <w:szCs w:val="16"/>
              </w:rPr>
              <w:br/>
              <w:t xml:space="preserve">с   </w:t>
            </w:r>
            <w:r w:rsidR="00421382" w:rsidRPr="001500E5">
              <w:rPr>
                <w:rFonts w:ascii="Times New Roman" w:eastAsia="Times New Roman" w:hAnsi="Times New Roman" w:cs="Times New Roman"/>
                <w:color w:val="000000" w:themeColor="text1"/>
                <w:sz w:val="16"/>
                <w:szCs w:val="16"/>
              </w:rPr>
              <w:t xml:space="preserve">01.07.2024 </w:t>
            </w:r>
            <w:r w:rsidR="00421382" w:rsidRPr="001500E5">
              <w:rPr>
                <w:rFonts w:ascii="Times New Roman" w:eastAsia="Times New Roman" w:hAnsi="Times New Roman" w:cs="Times New Roman"/>
                <w:color w:val="000000" w:themeColor="text1"/>
                <w:sz w:val="16"/>
                <w:szCs w:val="16"/>
              </w:rPr>
              <w:br/>
              <w:t>по 30.06.2025</w:t>
            </w:r>
          </w:p>
        </w:tc>
        <w:tc>
          <w:tcPr>
            <w:tcW w:w="1559" w:type="dxa"/>
            <w:shd w:val="clear" w:color="auto" w:fill="FFFFFF" w:themeFill="background1"/>
          </w:tcPr>
          <w:p w14:paraId="7206740E" w14:textId="77777777" w:rsidR="00002952" w:rsidRPr="001500E5" w:rsidRDefault="00002952"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 xml:space="preserve">Размер ежемесячной абонентской платы, </w:t>
            </w:r>
            <w:r w:rsidRPr="001500E5">
              <w:rPr>
                <w:rFonts w:ascii="Times New Roman" w:eastAsia="Times New Roman" w:hAnsi="Times New Roman" w:cs="Times New Roman"/>
                <w:color w:val="000000" w:themeColor="text1"/>
                <w:sz w:val="16"/>
                <w:szCs w:val="16"/>
              </w:rPr>
              <w:br/>
              <w:t xml:space="preserve">с   </w:t>
            </w:r>
            <w:r w:rsidR="00421382" w:rsidRPr="001500E5">
              <w:rPr>
                <w:rFonts w:ascii="Times New Roman" w:eastAsia="Times New Roman" w:hAnsi="Times New Roman" w:cs="Times New Roman"/>
                <w:color w:val="000000" w:themeColor="text1"/>
                <w:sz w:val="16"/>
                <w:szCs w:val="16"/>
              </w:rPr>
              <w:t xml:space="preserve">01.07.2025 </w:t>
            </w:r>
            <w:r w:rsidR="00421382" w:rsidRPr="001500E5">
              <w:rPr>
                <w:rFonts w:ascii="Times New Roman" w:eastAsia="Times New Roman" w:hAnsi="Times New Roman" w:cs="Times New Roman"/>
                <w:color w:val="000000" w:themeColor="text1"/>
                <w:sz w:val="16"/>
                <w:szCs w:val="16"/>
              </w:rPr>
              <w:br/>
              <w:t>по 31.12.2025</w:t>
            </w:r>
          </w:p>
        </w:tc>
        <w:tc>
          <w:tcPr>
            <w:tcW w:w="1276" w:type="dxa"/>
            <w:shd w:val="clear" w:color="auto" w:fill="FFFFFF" w:themeFill="background1"/>
          </w:tcPr>
          <w:p w14:paraId="7C9F2BAD" w14:textId="77777777" w:rsidR="00002952" w:rsidRPr="001500E5" w:rsidRDefault="00002952"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 xml:space="preserve">Размер ежемесячной абонентской платы, </w:t>
            </w:r>
            <w:r w:rsidRPr="001500E5">
              <w:rPr>
                <w:rFonts w:ascii="Times New Roman" w:eastAsia="Times New Roman" w:hAnsi="Times New Roman" w:cs="Times New Roman"/>
                <w:color w:val="000000" w:themeColor="text1"/>
                <w:sz w:val="16"/>
                <w:szCs w:val="16"/>
              </w:rPr>
              <w:br/>
              <w:t xml:space="preserve">с   </w:t>
            </w:r>
            <w:r w:rsidR="00421382" w:rsidRPr="001500E5">
              <w:rPr>
                <w:rFonts w:ascii="Times New Roman" w:eastAsia="Times New Roman" w:hAnsi="Times New Roman" w:cs="Times New Roman"/>
                <w:color w:val="000000" w:themeColor="text1"/>
                <w:sz w:val="16"/>
                <w:szCs w:val="16"/>
              </w:rPr>
              <w:t>01.0</w:t>
            </w:r>
            <w:r w:rsidR="00421382">
              <w:rPr>
                <w:rFonts w:ascii="Times New Roman" w:eastAsia="Times New Roman" w:hAnsi="Times New Roman" w:cs="Times New Roman"/>
                <w:color w:val="000000" w:themeColor="text1"/>
                <w:sz w:val="16"/>
                <w:szCs w:val="16"/>
              </w:rPr>
              <w:t>1</w:t>
            </w:r>
            <w:r w:rsidR="00421382" w:rsidRPr="001500E5">
              <w:rPr>
                <w:rFonts w:ascii="Times New Roman" w:eastAsia="Times New Roman" w:hAnsi="Times New Roman" w:cs="Times New Roman"/>
                <w:color w:val="000000" w:themeColor="text1"/>
                <w:sz w:val="16"/>
                <w:szCs w:val="16"/>
              </w:rPr>
              <w:t>.202</w:t>
            </w:r>
            <w:r w:rsidR="00421382">
              <w:rPr>
                <w:rFonts w:ascii="Times New Roman" w:eastAsia="Times New Roman" w:hAnsi="Times New Roman" w:cs="Times New Roman"/>
                <w:color w:val="000000" w:themeColor="text1"/>
                <w:sz w:val="16"/>
                <w:szCs w:val="16"/>
              </w:rPr>
              <w:t>6</w:t>
            </w:r>
            <w:r w:rsidR="00421382" w:rsidRPr="001500E5">
              <w:rPr>
                <w:rFonts w:ascii="Times New Roman" w:eastAsia="Times New Roman" w:hAnsi="Times New Roman" w:cs="Times New Roman"/>
                <w:color w:val="000000" w:themeColor="text1"/>
                <w:sz w:val="16"/>
                <w:szCs w:val="16"/>
              </w:rPr>
              <w:br/>
              <w:t xml:space="preserve">по </w:t>
            </w:r>
            <w:r w:rsidR="00421382">
              <w:rPr>
                <w:rFonts w:ascii="Times New Roman" w:eastAsia="Times New Roman" w:hAnsi="Times New Roman" w:cs="Times New Roman"/>
                <w:color w:val="000000" w:themeColor="text1"/>
                <w:sz w:val="16"/>
                <w:szCs w:val="16"/>
              </w:rPr>
              <w:t>30.09.2026</w:t>
            </w:r>
          </w:p>
        </w:tc>
        <w:tc>
          <w:tcPr>
            <w:tcW w:w="1418" w:type="dxa"/>
            <w:shd w:val="clear" w:color="auto" w:fill="FFFFFF" w:themeFill="background1"/>
          </w:tcPr>
          <w:p w14:paraId="015B8FF3" w14:textId="77777777" w:rsidR="00002952" w:rsidRPr="001500E5" w:rsidRDefault="00002952"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 xml:space="preserve">Размер ежемесячной абонентской платы, </w:t>
            </w:r>
            <w:r w:rsidRPr="001500E5">
              <w:rPr>
                <w:rFonts w:ascii="Times New Roman" w:eastAsia="Times New Roman" w:hAnsi="Times New Roman" w:cs="Times New Roman"/>
                <w:color w:val="000000" w:themeColor="text1"/>
                <w:sz w:val="16"/>
                <w:szCs w:val="16"/>
              </w:rPr>
              <w:br/>
              <w:t xml:space="preserve">с   </w:t>
            </w:r>
            <w:r w:rsidR="00421382" w:rsidRPr="001500E5">
              <w:rPr>
                <w:rFonts w:ascii="Times New Roman" w:eastAsia="Times New Roman" w:hAnsi="Times New Roman" w:cs="Times New Roman"/>
                <w:color w:val="000000" w:themeColor="text1"/>
                <w:sz w:val="16"/>
                <w:szCs w:val="16"/>
              </w:rPr>
              <w:t>01.</w:t>
            </w:r>
            <w:r w:rsidR="00421382">
              <w:rPr>
                <w:rFonts w:ascii="Times New Roman" w:eastAsia="Times New Roman" w:hAnsi="Times New Roman" w:cs="Times New Roman"/>
                <w:color w:val="000000" w:themeColor="text1"/>
                <w:sz w:val="16"/>
                <w:szCs w:val="16"/>
              </w:rPr>
              <w:t>10</w:t>
            </w:r>
            <w:r w:rsidR="00421382" w:rsidRPr="001500E5">
              <w:rPr>
                <w:rFonts w:ascii="Times New Roman" w:eastAsia="Times New Roman" w:hAnsi="Times New Roman" w:cs="Times New Roman"/>
                <w:color w:val="000000" w:themeColor="text1"/>
                <w:sz w:val="16"/>
                <w:szCs w:val="16"/>
              </w:rPr>
              <w:t>.202</w:t>
            </w:r>
            <w:r w:rsidR="00421382">
              <w:rPr>
                <w:rFonts w:ascii="Times New Roman" w:eastAsia="Times New Roman" w:hAnsi="Times New Roman" w:cs="Times New Roman"/>
                <w:color w:val="000000" w:themeColor="text1"/>
                <w:sz w:val="16"/>
                <w:szCs w:val="16"/>
              </w:rPr>
              <w:t>6</w:t>
            </w:r>
            <w:r w:rsidR="00421382" w:rsidRPr="001500E5">
              <w:rPr>
                <w:rFonts w:ascii="Times New Roman" w:eastAsia="Times New Roman" w:hAnsi="Times New Roman" w:cs="Times New Roman"/>
                <w:color w:val="000000" w:themeColor="text1"/>
                <w:sz w:val="16"/>
                <w:szCs w:val="16"/>
              </w:rPr>
              <w:br/>
              <w:t>по 31.12.202</w:t>
            </w:r>
            <w:r w:rsidR="00421382">
              <w:rPr>
                <w:rFonts w:ascii="Times New Roman" w:eastAsia="Times New Roman" w:hAnsi="Times New Roman" w:cs="Times New Roman"/>
                <w:color w:val="000000" w:themeColor="text1"/>
                <w:sz w:val="16"/>
                <w:szCs w:val="16"/>
              </w:rPr>
              <w:t>6</w:t>
            </w:r>
          </w:p>
        </w:tc>
      </w:tr>
      <w:tr w:rsidR="00E83AF1" w:rsidRPr="001500E5" w14:paraId="58C590DE" w14:textId="77777777" w:rsidTr="00002952">
        <w:tc>
          <w:tcPr>
            <w:tcW w:w="2689" w:type="dxa"/>
          </w:tcPr>
          <w:p w14:paraId="221E7E45" w14:textId="77777777" w:rsidR="00E83AF1" w:rsidRPr="001500E5" w:rsidRDefault="00E83AF1"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1</w:t>
            </w:r>
          </w:p>
        </w:tc>
        <w:tc>
          <w:tcPr>
            <w:tcW w:w="1701" w:type="dxa"/>
          </w:tcPr>
          <w:p w14:paraId="06DEDFCB" w14:textId="77777777" w:rsidR="00E83AF1" w:rsidRPr="001500E5" w:rsidRDefault="00E83AF1" w:rsidP="00002952">
            <w:pPr>
              <w:ind w:left="-142" w:right="-108"/>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2</w:t>
            </w:r>
          </w:p>
        </w:tc>
        <w:tc>
          <w:tcPr>
            <w:tcW w:w="1417" w:type="dxa"/>
          </w:tcPr>
          <w:p w14:paraId="2F3C2BDA" w14:textId="77777777" w:rsidR="00E83AF1" w:rsidRPr="001500E5" w:rsidRDefault="00E83AF1"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3</w:t>
            </w:r>
          </w:p>
        </w:tc>
        <w:tc>
          <w:tcPr>
            <w:tcW w:w="1276" w:type="dxa"/>
          </w:tcPr>
          <w:p w14:paraId="326B15C3" w14:textId="77777777" w:rsidR="00E83AF1" w:rsidRPr="001500E5" w:rsidRDefault="00E83AF1" w:rsidP="00002952">
            <w:pPr>
              <w:ind w:left="-108" w:right="-108"/>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4</w:t>
            </w:r>
          </w:p>
        </w:tc>
        <w:tc>
          <w:tcPr>
            <w:tcW w:w="1276" w:type="dxa"/>
          </w:tcPr>
          <w:p w14:paraId="512EA794" w14:textId="77777777" w:rsidR="00E83AF1" w:rsidRPr="001500E5" w:rsidRDefault="00E83AF1" w:rsidP="00002952">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5</w:t>
            </w:r>
          </w:p>
        </w:tc>
        <w:tc>
          <w:tcPr>
            <w:tcW w:w="1559" w:type="dxa"/>
            <w:shd w:val="clear" w:color="auto" w:fill="FFFFFF" w:themeFill="background1"/>
          </w:tcPr>
          <w:p w14:paraId="05DFB0C6" w14:textId="77777777" w:rsidR="00E83AF1" w:rsidRPr="001500E5" w:rsidRDefault="00E83AF1"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6</w:t>
            </w:r>
          </w:p>
        </w:tc>
        <w:tc>
          <w:tcPr>
            <w:tcW w:w="1559" w:type="dxa"/>
            <w:shd w:val="clear" w:color="auto" w:fill="FFFFFF" w:themeFill="background1"/>
          </w:tcPr>
          <w:p w14:paraId="718D492F" w14:textId="77777777" w:rsidR="00E83AF1" w:rsidRPr="001500E5" w:rsidRDefault="00E83AF1"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7</w:t>
            </w:r>
          </w:p>
        </w:tc>
        <w:tc>
          <w:tcPr>
            <w:tcW w:w="1559" w:type="dxa"/>
            <w:shd w:val="clear" w:color="auto" w:fill="FFFFFF" w:themeFill="background1"/>
          </w:tcPr>
          <w:p w14:paraId="543D8530" w14:textId="77777777" w:rsidR="00E83AF1" w:rsidRPr="001500E5" w:rsidRDefault="00E83AF1"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8</w:t>
            </w:r>
          </w:p>
        </w:tc>
        <w:tc>
          <w:tcPr>
            <w:tcW w:w="1276" w:type="dxa"/>
            <w:shd w:val="clear" w:color="auto" w:fill="FFFFFF" w:themeFill="background1"/>
          </w:tcPr>
          <w:p w14:paraId="572B58AE" w14:textId="77777777" w:rsidR="00E83AF1" w:rsidRPr="001500E5" w:rsidRDefault="00E83AF1"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9</w:t>
            </w:r>
          </w:p>
        </w:tc>
        <w:tc>
          <w:tcPr>
            <w:tcW w:w="1418" w:type="dxa"/>
            <w:shd w:val="clear" w:color="auto" w:fill="FFFFFF" w:themeFill="background1"/>
          </w:tcPr>
          <w:p w14:paraId="34F5E7AC" w14:textId="77777777" w:rsidR="00E83AF1" w:rsidRPr="001500E5" w:rsidRDefault="00E83AF1" w:rsidP="00002952">
            <w:pPr>
              <w:widowControl w:val="0"/>
              <w:jc w:val="center"/>
              <w:rPr>
                <w:rFonts w:ascii="Times New Roman" w:eastAsia="Times New Roman" w:hAnsi="Times New Roman" w:cs="Times New Roman"/>
                <w:color w:val="000000" w:themeColor="text1"/>
                <w:sz w:val="16"/>
                <w:szCs w:val="16"/>
              </w:rPr>
            </w:pPr>
            <w:r w:rsidRPr="001500E5">
              <w:rPr>
                <w:rFonts w:ascii="Times New Roman" w:eastAsia="Times New Roman" w:hAnsi="Times New Roman" w:cs="Times New Roman"/>
                <w:color w:val="000000" w:themeColor="text1"/>
                <w:sz w:val="16"/>
                <w:szCs w:val="16"/>
              </w:rPr>
              <w:t>10</w:t>
            </w:r>
          </w:p>
        </w:tc>
      </w:tr>
      <w:tr w:rsidR="0027558E" w:rsidRPr="0027558E" w14:paraId="3565D97D" w14:textId="77777777" w:rsidTr="00002952">
        <w:tc>
          <w:tcPr>
            <w:tcW w:w="2689" w:type="dxa"/>
          </w:tcPr>
          <w:p w14:paraId="090A0042" w14:textId="023927E0" w:rsidR="0027558E" w:rsidRPr="0027558E" w:rsidRDefault="0027558E" w:rsidP="00002952">
            <w:pPr>
              <w:widowControl w:val="0"/>
              <w:jc w:val="center"/>
              <w:rPr>
                <w:rFonts w:ascii="Times New Roman" w:eastAsia="Times New Roman" w:hAnsi="Times New Roman" w:cs="Times New Roman"/>
                <w:sz w:val="16"/>
                <w:szCs w:val="16"/>
              </w:rPr>
            </w:pPr>
          </w:p>
        </w:tc>
        <w:tc>
          <w:tcPr>
            <w:tcW w:w="1701" w:type="dxa"/>
          </w:tcPr>
          <w:p w14:paraId="5FB88CE3" w14:textId="78878653" w:rsidR="0027558E" w:rsidRPr="0027558E" w:rsidRDefault="0027558E" w:rsidP="00002952">
            <w:pPr>
              <w:ind w:left="-142" w:right="-108"/>
              <w:jc w:val="center"/>
              <w:rPr>
                <w:rFonts w:ascii="Times New Roman" w:eastAsia="Times New Roman" w:hAnsi="Times New Roman" w:cs="Times New Roman"/>
                <w:sz w:val="16"/>
                <w:szCs w:val="16"/>
              </w:rPr>
            </w:pPr>
          </w:p>
        </w:tc>
        <w:tc>
          <w:tcPr>
            <w:tcW w:w="1417" w:type="dxa"/>
          </w:tcPr>
          <w:p w14:paraId="4601C10C" w14:textId="68D618EF" w:rsidR="0027558E" w:rsidRPr="0027558E" w:rsidRDefault="0027558E" w:rsidP="00002952">
            <w:pPr>
              <w:widowControl w:val="0"/>
              <w:jc w:val="center"/>
              <w:rPr>
                <w:rFonts w:ascii="Times New Roman" w:eastAsia="Times New Roman" w:hAnsi="Times New Roman" w:cs="Times New Roman"/>
                <w:sz w:val="16"/>
                <w:szCs w:val="16"/>
              </w:rPr>
            </w:pPr>
          </w:p>
        </w:tc>
        <w:tc>
          <w:tcPr>
            <w:tcW w:w="1276" w:type="dxa"/>
          </w:tcPr>
          <w:p w14:paraId="4C57C85E" w14:textId="7DACCA34" w:rsidR="0027558E" w:rsidRPr="0027558E" w:rsidRDefault="0027558E" w:rsidP="00002952">
            <w:pPr>
              <w:ind w:left="-108" w:right="-108"/>
              <w:jc w:val="center"/>
              <w:rPr>
                <w:rFonts w:ascii="Times New Roman" w:eastAsia="Times New Roman" w:hAnsi="Times New Roman" w:cs="Times New Roman"/>
                <w:sz w:val="16"/>
                <w:szCs w:val="16"/>
              </w:rPr>
            </w:pPr>
          </w:p>
        </w:tc>
        <w:tc>
          <w:tcPr>
            <w:tcW w:w="1276" w:type="dxa"/>
          </w:tcPr>
          <w:p w14:paraId="5EAEA446" w14:textId="37F99A9A" w:rsidR="0027558E" w:rsidRPr="0027558E" w:rsidRDefault="0027558E" w:rsidP="00002952">
            <w:pPr>
              <w:widowControl w:val="0"/>
              <w:jc w:val="center"/>
              <w:rPr>
                <w:rFonts w:ascii="Times New Roman" w:eastAsia="Times New Roman" w:hAnsi="Times New Roman" w:cs="Times New Roman"/>
                <w:sz w:val="16"/>
                <w:szCs w:val="16"/>
              </w:rPr>
            </w:pPr>
          </w:p>
        </w:tc>
        <w:tc>
          <w:tcPr>
            <w:tcW w:w="1559" w:type="dxa"/>
            <w:shd w:val="clear" w:color="auto" w:fill="FFFFFF" w:themeFill="background1"/>
          </w:tcPr>
          <w:p w14:paraId="6CE1015F" w14:textId="7BE26996"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559" w:type="dxa"/>
            <w:shd w:val="clear" w:color="auto" w:fill="FFFFFF" w:themeFill="background1"/>
          </w:tcPr>
          <w:p w14:paraId="0EFE8197" w14:textId="7C9F0727"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559" w:type="dxa"/>
            <w:shd w:val="clear" w:color="auto" w:fill="FFFFFF" w:themeFill="background1"/>
          </w:tcPr>
          <w:p w14:paraId="54BE3CDF" w14:textId="08A9FEC2"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276" w:type="dxa"/>
            <w:shd w:val="clear" w:color="auto" w:fill="FFFFFF" w:themeFill="background1"/>
          </w:tcPr>
          <w:p w14:paraId="213207A3" w14:textId="6B21BF04"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418" w:type="dxa"/>
            <w:shd w:val="clear" w:color="auto" w:fill="FFFFFF" w:themeFill="background1"/>
          </w:tcPr>
          <w:p w14:paraId="175BBCC7" w14:textId="56B7FAEA"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r>
      <w:tr w:rsidR="0027558E" w:rsidRPr="0027558E" w14:paraId="1C95285B" w14:textId="77777777" w:rsidTr="00002952">
        <w:tc>
          <w:tcPr>
            <w:tcW w:w="2689" w:type="dxa"/>
          </w:tcPr>
          <w:p w14:paraId="1229F758" w14:textId="2139EFFF" w:rsidR="0027558E" w:rsidRPr="0027558E" w:rsidRDefault="0027558E" w:rsidP="00002952">
            <w:pPr>
              <w:widowControl w:val="0"/>
              <w:jc w:val="center"/>
              <w:rPr>
                <w:rFonts w:ascii="Times New Roman" w:eastAsia="Times New Roman" w:hAnsi="Times New Roman" w:cs="Times New Roman"/>
                <w:sz w:val="16"/>
                <w:szCs w:val="16"/>
              </w:rPr>
            </w:pPr>
            <w:r w:rsidRPr="0027558E">
              <w:rPr>
                <w:rFonts w:ascii="Times New Roman" w:eastAsia="Times New Roman" w:hAnsi="Times New Roman" w:cs="Times New Roman"/>
                <w:sz w:val="16"/>
                <w:szCs w:val="16"/>
              </w:rPr>
              <w:t>Итого:</w:t>
            </w:r>
          </w:p>
        </w:tc>
        <w:tc>
          <w:tcPr>
            <w:tcW w:w="1701" w:type="dxa"/>
          </w:tcPr>
          <w:p w14:paraId="6F02A6E9" w14:textId="77777777" w:rsidR="0027558E" w:rsidRPr="0027558E" w:rsidRDefault="0027558E" w:rsidP="00002952">
            <w:pPr>
              <w:ind w:left="-142" w:right="-108"/>
              <w:jc w:val="center"/>
              <w:rPr>
                <w:rFonts w:ascii="Times New Roman" w:eastAsia="Times New Roman" w:hAnsi="Times New Roman" w:cs="Times New Roman"/>
                <w:sz w:val="16"/>
                <w:szCs w:val="16"/>
              </w:rPr>
            </w:pPr>
          </w:p>
        </w:tc>
        <w:tc>
          <w:tcPr>
            <w:tcW w:w="1417" w:type="dxa"/>
          </w:tcPr>
          <w:p w14:paraId="53CA1E79" w14:textId="77777777" w:rsidR="0027558E" w:rsidRPr="0027558E" w:rsidRDefault="0027558E" w:rsidP="00002952">
            <w:pPr>
              <w:widowControl w:val="0"/>
              <w:jc w:val="center"/>
              <w:rPr>
                <w:rFonts w:ascii="Times New Roman" w:eastAsia="Times New Roman" w:hAnsi="Times New Roman" w:cs="Times New Roman"/>
                <w:sz w:val="16"/>
                <w:szCs w:val="16"/>
              </w:rPr>
            </w:pPr>
          </w:p>
        </w:tc>
        <w:tc>
          <w:tcPr>
            <w:tcW w:w="1276" w:type="dxa"/>
          </w:tcPr>
          <w:p w14:paraId="0BFFDC1B" w14:textId="77777777" w:rsidR="0027558E" w:rsidRPr="0027558E" w:rsidRDefault="0027558E" w:rsidP="00002952">
            <w:pPr>
              <w:ind w:left="-108" w:right="-108"/>
              <w:jc w:val="center"/>
              <w:rPr>
                <w:rFonts w:ascii="Times New Roman" w:eastAsia="Times New Roman" w:hAnsi="Times New Roman" w:cs="Times New Roman"/>
                <w:sz w:val="16"/>
                <w:szCs w:val="16"/>
              </w:rPr>
            </w:pPr>
          </w:p>
        </w:tc>
        <w:tc>
          <w:tcPr>
            <w:tcW w:w="1276" w:type="dxa"/>
          </w:tcPr>
          <w:p w14:paraId="71ABAA9B" w14:textId="77777777" w:rsidR="0027558E" w:rsidRPr="0027558E" w:rsidRDefault="0027558E" w:rsidP="00002952">
            <w:pPr>
              <w:widowControl w:val="0"/>
              <w:jc w:val="center"/>
              <w:rPr>
                <w:rFonts w:ascii="Times New Roman" w:eastAsia="Times New Roman" w:hAnsi="Times New Roman" w:cs="Times New Roman"/>
                <w:sz w:val="16"/>
                <w:szCs w:val="16"/>
              </w:rPr>
            </w:pPr>
          </w:p>
        </w:tc>
        <w:tc>
          <w:tcPr>
            <w:tcW w:w="1559" w:type="dxa"/>
            <w:shd w:val="clear" w:color="auto" w:fill="FFFFFF" w:themeFill="background1"/>
          </w:tcPr>
          <w:p w14:paraId="61BD025B" w14:textId="51CFBF8A"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559" w:type="dxa"/>
            <w:shd w:val="clear" w:color="auto" w:fill="FFFFFF" w:themeFill="background1"/>
          </w:tcPr>
          <w:p w14:paraId="2B103540" w14:textId="40E2A48E"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559" w:type="dxa"/>
            <w:shd w:val="clear" w:color="auto" w:fill="FFFFFF" w:themeFill="background1"/>
          </w:tcPr>
          <w:p w14:paraId="27D7AA13" w14:textId="496B9FEA"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276" w:type="dxa"/>
            <w:shd w:val="clear" w:color="auto" w:fill="FFFFFF" w:themeFill="background1"/>
          </w:tcPr>
          <w:p w14:paraId="17A45BDE" w14:textId="61EFD92E"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c>
          <w:tcPr>
            <w:tcW w:w="1418" w:type="dxa"/>
            <w:shd w:val="clear" w:color="auto" w:fill="FFFFFF" w:themeFill="background1"/>
          </w:tcPr>
          <w:p w14:paraId="176519A2" w14:textId="65BB6A74" w:rsidR="0027558E" w:rsidRPr="0027558E" w:rsidRDefault="0027558E" w:rsidP="00002952">
            <w:pPr>
              <w:widowControl w:val="0"/>
              <w:jc w:val="center"/>
              <w:rPr>
                <w:rFonts w:ascii="Times New Roman" w:eastAsia="Times New Roman" w:hAnsi="Times New Roman" w:cs="Times New Roman"/>
                <w:color w:val="000000" w:themeColor="text1"/>
                <w:sz w:val="16"/>
                <w:szCs w:val="16"/>
              </w:rPr>
            </w:pPr>
          </w:p>
        </w:tc>
      </w:tr>
    </w:tbl>
    <w:p w14:paraId="2E537741" w14:textId="77777777" w:rsidR="00A447B6" w:rsidRPr="001500E5" w:rsidRDefault="00A447B6" w:rsidP="00A447B6">
      <w:pPr>
        <w:widowControl w:val="0"/>
        <w:spacing w:after="0" w:line="240" w:lineRule="auto"/>
        <w:rPr>
          <w:rFonts w:ascii="Times New Roman" w:eastAsia="Times New Roman" w:hAnsi="Times New Roman" w:cs="Times New Roman"/>
          <w:sz w:val="16"/>
          <w:szCs w:val="16"/>
        </w:rPr>
      </w:pPr>
    </w:p>
    <w:p w14:paraId="5312D3F3" w14:textId="77777777" w:rsidR="00A447B6" w:rsidRPr="001500E5" w:rsidRDefault="00A447B6" w:rsidP="00A447B6">
      <w:pPr>
        <w:spacing w:after="0" w:line="240" w:lineRule="auto"/>
        <w:ind w:firstLine="540"/>
        <w:jc w:val="both"/>
        <w:rPr>
          <w:rFonts w:ascii="Times New Roman" w:eastAsia="Times New Roman" w:hAnsi="Times New Roman" w:cs="Times New Roman"/>
          <w:sz w:val="16"/>
          <w:szCs w:val="16"/>
        </w:rPr>
      </w:pPr>
    </w:p>
    <w:p w14:paraId="1459FB3B"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p>
    <w:p w14:paraId="5B07B3C4"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Перечень твердых коммунальных отходов Потребителя</w:t>
      </w:r>
    </w:p>
    <w:p w14:paraId="51883BEC"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p>
    <w:tbl>
      <w:tblPr>
        <w:tblW w:w="154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3969"/>
        <w:gridCol w:w="3402"/>
        <w:gridCol w:w="3544"/>
      </w:tblGrid>
      <w:tr w:rsidR="008423D7" w:rsidRPr="001500E5" w14:paraId="0895C745" w14:textId="77777777" w:rsidTr="00D96A33">
        <w:trPr>
          <w:trHeight w:val="124"/>
        </w:trPr>
        <w:tc>
          <w:tcPr>
            <w:tcW w:w="4536" w:type="dxa"/>
          </w:tcPr>
          <w:p w14:paraId="726F9EC7" w14:textId="77777777" w:rsidR="008423D7" w:rsidRPr="001500E5" w:rsidRDefault="008423D7" w:rsidP="00D96A33">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 xml:space="preserve">Адрес объекта </w:t>
            </w:r>
          </w:p>
        </w:tc>
        <w:tc>
          <w:tcPr>
            <w:tcW w:w="3969" w:type="dxa"/>
          </w:tcPr>
          <w:p w14:paraId="3F2B3486" w14:textId="77777777" w:rsidR="008423D7" w:rsidRPr="001500E5" w:rsidRDefault="008423D7" w:rsidP="00D96A33">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Наименование отходов в соответствии с ФККО</w:t>
            </w:r>
          </w:p>
        </w:tc>
        <w:tc>
          <w:tcPr>
            <w:tcW w:w="3402" w:type="dxa"/>
          </w:tcPr>
          <w:p w14:paraId="778AD8CF" w14:textId="77777777" w:rsidR="008423D7" w:rsidRPr="001500E5" w:rsidRDefault="008423D7" w:rsidP="00D96A33">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Код ФККО</w:t>
            </w:r>
          </w:p>
        </w:tc>
        <w:tc>
          <w:tcPr>
            <w:tcW w:w="3544" w:type="dxa"/>
          </w:tcPr>
          <w:p w14:paraId="24AC7F20" w14:textId="77777777" w:rsidR="008423D7" w:rsidRPr="001500E5" w:rsidRDefault="008423D7" w:rsidP="00D96A33">
            <w:pPr>
              <w:widowControl w:val="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Класс опасности</w:t>
            </w:r>
          </w:p>
        </w:tc>
      </w:tr>
      <w:tr w:rsidR="00CE431D" w:rsidRPr="001500E5" w14:paraId="2F022A90" w14:textId="77777777" w:rsidTr="00D96A33">
        <w:trPr>
          <w:trHeight w:val="124"/>
        </w:trPr>
        <w:tc>
          <w:tcPr>
            <w:tcW w:w="4536" w:type="dxa"/>
          </w:tcPr>
          <w:p w14:paraId="750A50F8" w14:textId="77777777" w:rsidR="00CE431D" w:rsidRPr="001500E5" w:rsidRDefault="00CE431D" w:rsidP="001500E5">
            <w:pPr>
              <w:widowControl w:val="0"/>
              <w:spacing w:after="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1</w:t>
            </w:r>
          </w:p>
        </w:tc>
        <w:tc>
          <w:tcPr>
            <w:tcW w:w="3969" w:type="dxa"/>
          </w:tcPr>
          <w:p w14:paraId="27D12F0F" w14:textId="77777777" w:rsidR="00CE431D" w:rsidRPr="001500E5" w:rsidRDefault="00CE431D" w:rsidP="001500E5">
            <w:pPr>
              <w:widowControl w:val="0"/>
              <w:spacing w:after="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2</w:t>
            </w:r>
          </w:p>
        </w:tc>
        <w:tc>
          <w:tcPr>
            <w:tcW w:w="3402" w:type="dxa"/>
          </w:tcPr>
          <w:p w14:paraId="1F071AC2" w14:textId="77777777" w:rsidR="00CE431D" w:rsidRPr="001500E5" w:rsidRDefault="00CE431D" w:rsidP="001500E5">
            <w:pPr>
              <w:widowControl w:val="0"/>
              <w:spacing w:after="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3</w:t>
            </w:r>
          </w:p>
        </w:tc>
        <w:tc>
          <w:tcPr>
            <w:tcW w:w="3544" w:type="dxa"/>
          </w:tcPr>
          <w:p w14:paraId="6E9A42D0" w14:textId="77777777" w:rsidR="00CE431D" w:rsidRPr="001500E5" w:rsidRDefault="00CE431D" w:rsidP="001500E5">
            <w:pPr>
              <w:widowControl w:val="0"/>
              <w:spacing w:after="0"/>
              <w:jc w:val="center"/>
              <w:rPr>
                <w:rFonts w:ascii="Times New Roman" w:eastAsia="Times New Roman" w:hAnsi="Times New Roman" w:cs="Times New Roman"/>
                <w:sz w:val="16"/>
                <w:szCs w:val="16"/>
              </w:rPr>
            </w:pPr>
            <w:r w:rsidRPr="001500E5">
              <w:rPr>
                <w:rFonts w:ascii="Times New Roman" w:eastAsia="Times New Roman" w:hAnsi="Times New Roman" w:cs="Times New Roman"/>
                <w:sz w:val="16"/>
                <w:szCs w:val="16"/>
              </w:rPr>
              <w:t>4</w:t>
            </w:r>
          </w:p>
        </w:tc>
      </w:tr>
      <w:tr w:rsidR="0027558E" w:rsidRPr="0027558E" w14:paraId="53152241" w14:textId="77777777" w:rsidTr="00D96A33">
        <w:trPr>
          <w:trHeight w:val="124"/>
        </w:trPr>
        <w:tc>
          <w:tcPr>
            <w:tcW w:w="4536" w:type="dxa"/>
          </w:tcPr>
          <w:p w14:paraId="517667FE" w14:textId="17D7DA81" w:rsidR="0027558E" w:rsidRPr="0027558E" w:rsidRDefault="0027558E" w:rsidP="001500E5">
            <w:pPr>
              <w:widowControl w:val="0"/>
              <w:spacing w:after="0"/>
              <w:jc w:val="center"/>
              <w:rPr>
                <w:rFonts w:ascii="Times New Roman" w:eastAsia="Times New Roman" w:hAnsi="Times New Roman" w:cs="Times New Roman"/>
                <w:sz w:val="16"/>
                <w:szCs w:val="16"/>
              </w:rPr>
            </w:pPr>
          </w:p>
        </w:tc>
        <w:tc>
          <w:tcPr>
            <w:tcW w:w="3969" w:type="dxa"/>
          </w:tcPr>
          <w:p w14:paraId="46805CE8" w14:textId="170E3A1B" w:rsidR="0027558E" w:rsidRPr="0027558E" w:rsidRDefault="0027558E" w:rsidP="001500E5">
            <w:pPr>
              <w:widowControl w:val="0"/>
              <w:spacing w:after="0"/>
              <w:jc w:val="center"/>
              <w:rPr>
                <w:rFonts w:ascii="Times New Roman" w:eastAsia="Times New Roman" w:hAnsi="Times New Roman" w:cs="Times New Roman"/>
                <w:sz w:val="16"/>
                <w:szCs w:val="16"/>
              </w:rPr>
            </w:pPr>
          </w:p>
        </w:tc>
        <w:tc>
          <w:tcPr>
            <w:tcW w:w="3402" w:type="dxa"/>
          </w:tcPr>
          <w:p w14:paraId="4578FDC2" w14:textId="0F504FB3" w:rsidR="0027558E" w:rsidRPr="0027558E" w:rsidRDefault="0027558E" w:rsidP="001500E5">
            <w:pPr>
              <w:widowControl w:val="0"/>
              <w:spacing w:after="0"/>
              <w:jc w:val="center"/>
              <w:rPr>
                <w:rFonts w:ascii="Times New Roman" w:eastAsia="Times New Roman" w:hAnsi="Times New Roman" w:cs="Times New Roman"/>
                <w:sz w:val="16"/>
                <w:szCs w:val="16"/>
              </w:rPr>
            </w:pPr>
          </w:p>
        </w:tc>
        <w:tc>
          <w:tcPr>
            <w:tcW w:w="3544" w:type="dxa"/>
          </w:tcPr>
          <w:p w14:paraId="4DABCE46" w14:textId="29F3F6D0" w:rsidR="0027558E" w:rsidRPr="0027558E" w:rsidRDefault="0027558E" w:rsidP="001500E5">
            <w:pPr>
              <w:widowControl w:val="0"/>
              <w:spacing w:after="0"/>
              <w:jc w:val="center"/>
              <w:rPr>
                <w:rFonts w:ascii="Times New Roman" w:eastAsia="Times New Roman" w:hAnsi="Times New Roman" w:cs="Times New Roman"/>
                <w:sz w:val="16"/>
                <w:szCs w:val="16"/>
              </w:rPr>
            </w:pPr>
          </w:p>
        </w:tc>
      </w:tr>
    </w:tbl>
    <w:p w14:paraId="012799AD"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p>
    <w:p w14:paraId="673F40A3" w14:textId="77777777" w:rsidR="00A447B6" w:rsidRPr="001500E5" w:rsidRDefault="00A447B6" w:rsidP="00A447B6">
      <w:pPr>
        <w:widowControl w:val="0"/>
        <w:spacing w:after="0" w:line="240" w:lineRule="auto"/>
        <w:jc w:val="center"/>
        <w:rPr>
          <w:rFonts w:ascii="Times New Roman" w:eastAsia="Times New Roman" w:hAnsi="Times New Roman" w:cs="Times New Roman"/>
          <w:sz w:val="16"/>
          <w:szCs w:val="16"/>
        </w:rPr>
      </w:pPr>
    </w:p>
    <w:p w14:paraId="009F8F4D" w14:textId="77777777" w:rsidR="00A447B6" w:rsidRPr="001500E5" w:rsidRDefault="00A447B6" w:rsidP="00A447B6">
      <w:pPr>
        <w:spacing w:after="0" w:line="240" w:lineRule="auto"/>
        <w:rPr>
          <w:rFonts w:ascii="Times New Roman" w:hAnsi="Times New Roman" w:cs="Times New Roman"/>
          <w:sz w:val="16"/>
          <w:szCs w:val="16"/>
        </w:rPr>
      </w:pPr>
    </w:p>
    <w:p w14:paraId="04493300" w14:textId="77777777" w:rsidR="00A447B6" w:rsidRPr="001500E5" w:rsidRDefault="00A447B6" w:rsidP="00A447B6">
      <w:pPr>
        <w:spacing w:after="0" w:line="240" w:lineRule="auto"/>
        <w:rPr>
          <w:rFonts w:ascii="Times New Roman" w:hAnsi="Times New Roman" w:cs="Times New Roman"/>
          <w:sz w:val="16"/>
          <w:szCs w:val="16"/>
        </w:rPr>
      </w:pPr>
    </w:p>
    <w:tbl>
      <w:tblPr>
        <w:tblW w:w="15309" w:type="dxa"/>
        <w:tblLayout w:type="fixed"/>
        <w:tblLook w:val="0400" w:firstRow="0" w:lastRow="0" w:firstColumn="0" w:lastColumn="0" w:noHBand="0" w:noVBand="1"/>
      </w:tblPr>
      <w:tblGrid>
        <w:gridCol w:w="10206"/>
        <w:gridCol w:w="5103"/>
      </w:tblGrid>
      <w:tr w:rsidR="008423D7" w:rsidRPr="001500E5" w14:paraId="71D93A2E" w14:textId="77777777" w:rsidTr="00D96A33">
        <w:trPr>
          <w:trHeight w:val="415"/>
        </w:trPr>
        <w:tc>
          <w:tcPr>
            <w:tcW w:w="10206" w:type="dxa"/>
          </w:tcPr>
          <w:p w14:paraId="0736390F"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Региональный оператор</w:t>
            </w:r>
          </w:p>
          <w:p w14:paraId="463799F2"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ООО «УК «ПЖКХ»</w:t>
            </w:r>
          </w:p>
          <w:p w14:paraId="5E19BAE6" w14:textId="77777777" w:rsidR="008423D7" w:rsidRPr="001500E5" w:rsidRDefault="008423D7" w:rsidP="00D96A33">
            <w:pPr>
              <w:spacing w:after="0" w:line="240" w:lineRule="auto"/>
              <w:rPr>
                <w:rFonts w:ascii="Times New Roman" w:eastAsia="Times New Roman" w:hAnsi="Times New Roman" w:cs="Times New Roman"/>
                <w:b/>
                <w:sz w:val="16"/>
                <w:szCs w:val="16"/>
                <w:u w:val="single"/>
              </w:rPr>
            </w:pPr>
          </w:p>
          <w:p w14:paraId="1C2401BE" w14:textId="77777777" w:rsidR="008423D7" w:rsidRPr="001500E5" w:rsidRDefault="00105B85"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Генеральный директор</w:t>
            </w:r>
            <w:r w:rsidR="008423D7" w:rsidRPr="001500E5">
              <w:rPr>
                <w:rFonts w:ascii="Times New Roman" w:eastAsia="Times New Roman" w:hAnsi="Times New Roman" w:cs="Times New Roman"/>
                <w:b/>
                <w:sz w:val="16"/>
                <w:szCs w:val="16"/>
              </w:rPr>
              <w:t>:</w:t>
            </w:r>
          </w:p>
          <w:p w14:paraId="2C6396FD" w14:textId="77777777" w:rsidR="008423D7" w:rsidRPr="001500E5" w:rsidRDefault="008423D7" w:rsidP="00D96A33">
            <w:pPr>
              <w:spacing w:after="0" w:line="240" w:lineRule="auto"/>
              <w:rPr>
                <w:rFonts w:ascii="Times New Roman" w:eastAsia="Times New Roman" w:hAnsi="Times New Roman" w:cs="Times New Roman"/>
                <w:b/>
                <w:sz w:val="16"/>
                <w:szCs w:val="16"/>
              </w:rPr>
            </w:pPr>
          </w:p>
          <w:p w14:paraId="03A42DE6"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_______________________</w:t>
            </w:r>
            <w:proofErr w:type="gramStart"/>
            <w:r w:rsidRPr="001500E5">
              <w:rPr>
                <w:rFonts w:ascii="Times New Roman" w:eastAsia="Times New Roman" w:hAnsi="Times New Roman" w:cs="Times New Roman"/>
                <w:b/>
                <w:sz w:val="16"/>
                <w:szCs w:val="16"/>
              </w:rPr>
              <w:t>_  /</w:t>
            </w:r>
            <w:proofErr w:type="gramEnd"/>
            <w:r w:rsidRPr="001500E5">
              <w:rPr>
                <w:rFonts w:ascii="Times New Roman" w:eastAsia="Times New Roman" w:hAnsi="Times New Roman" w:cs="Times New Roman"/>
                <w:b/>
                <w:bCs/>
                <w:sz w:val="16"/>
                <w:szCs w:val="16"/>
              </w:rPr>
              <w:t xml:space="preserve"> </w:t>
            </w:r>
            <w:r w:rsidR="00002952" w:rsidRPr="001500E5">
              <w:rPr>
                <w:rFonts w:ascii="Times New Roman" w:hAnsi="Times New Roman" w:cs="Times New Roman"/>
                <w:b/>
                <w:bCs/>
                <w:sz w:val="16"/>
                <w:szCs w:val="16"/>
              </w:rPr>
              <w:t xml:space="preserve">Е.А. </w:t>
            </w:r>
            <w:proofErr w:type="gramStart"/>
            <w:r w:rsidR="00002952" w:rsidRPr="001500E5">
              <w:rPr>
                <w:rFonts w:ascii="Times New Roman" w:hAnsi="Times New Roman" w:cs="Times New Roman"/>
                <w:b/>
                <w:bCs/>
                <w:sz w:val="16"/>
                <w:szCs w:val="16"/>
              </w:rPr>
              <w:t>Чекашов</w:t>
            </w:r>
            <w:r w:rsidR="00002952" w:rsidRPr="001500E5">
              <w:rPr>
                <w:rFonts w:ascii="Times New Roman" w:eastAsia="Times New Roman" w:hAnsi="Times New Roman" w:cs="Times New Roman"/>
                <w:sz w:val="16"/>
                <w:szCs w:val="16"/>
              </w:rPr>
              <w:t xml:space="preserve">  </w:t>
            </w:r>
            <w:r w:rsidRPr="001500E5">
              <w:rPr>
                <w:rFonts w:ascii="Times New Roman" w:eastAsia="Times New Roman" w:hAnsi="Times New Roman" w:cs="Times New Roman"/>
                <w:b/>
                <w:sz w:val="16"/>
                <w:szCs w:val="16"/>
              </w:rPr>
              <w:t>/</w:t>
            </w:r>
            <w:proofErr w:type="gramEnd"/>
            <w:r w:rsidRPr="001500E5">
              <w:rPr>
                <w:rFonts w:ascii="Times New Roman" w:eastAsia="Times New Roman" w:hAnsi="Times New Roman" w:cs="Times New Roman"/>
                <w:b/>
                <w:sz w:val="16"/>
                <w:szCs w:val="16"/>
              </w:rPr>
              <w:t xml:space="preserve"> </w:t>
            </w:r>
          </w:p>
          <w:p w14:paraId="4C8176B1" w14:textId="77777777" w:rsidR="008423D7" w:rsidRPr="001500E5" w:rsidRDefault="008423D7" w:rsidP="00D96A33">
            <w:pPr>
              <w:rPr>
                <w:rFonts w:ascii="Times New Roman" w:eastAsia="Times New Roman" w:hAnsi="Times New Roman" w:cs="Times New Roman"/>
                <w:sz w:val="16"/>
                <w:szCs w:val="16"/>
              </w:rPr>
            </w:pPr>
            <w:proofErr w:type="spellStart"/>
            <w:r w:rsidRPr="001500E5">
              <w:rPr>
                <w:rFonts w:ascii="Times New Roman" w:eastAsia="Times New Roman" w:hAnsi="Times New Roman" w:cs="Times New Roman"/>
                <w:b/>
                <w:sz w:val="16"/>
                <w:szCs w:val="16"/>
              </w:rPr>
              <w:t>м.п</w:t>
            </w:r>
            <w:proofErr w:type="spellEnd"/>
            <w:r w:rsidRPr="001500E5">
              <w:rPr>
                <w:rFonts w:ascii="Times New Roman" w:eastAsia="Times New Roman" w:hAnsi="Times New Roman" w:cs="Times New Roman"/>
                <w:b/>
                <w:sz w:val="16"/>
                <w:szCs w:val="16"/>
              </w:rPr>
              <w:t>.</w:t>
            </w:r>
          </w:p>
        </w:tc>
        <w:tc>
          <w:tcPr>
            <w:tcW w:w="5103" w:type="dxa"/>
          </w:tcPr>
          <w:p w14:paraId="1DB34F9A" w14:textId="77777777" w:rsidR="008423D7" w:rsidRPr="001500E5" w:rsidRDefault="008423D7" w:rsidP="00D96A33">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Потребитель</w:t>
            </w:r>
          </w:p>
          <w:p w14:paraId="5B5A918D" w14:textId="4EE63F49" w:rsidR="00387262" w:rsidRDefault="00387262" w:rsidP="00B6623A">
            <w:pPr>
              <w:spacing w:after="0" w:line="240" w:lineRule="auto"/>
              <w:jc w:val="both"/>
              <w:rPr>
                <w:rFonts w:ascii="Times New Roman" w:eastAsia="Times New Roman" w:hAnsi="Times New Roman" w:cs="Times New Roman"/>
                <w:b/>
                <w:sz w:val="16"/>
                <w:szCs w:val="16"/>
              </w:rPr>
            </w:pPr>
          </w:p>
          <w:p w14:paraId="69BAE2F7" w14:textId="77777777" w:rsidR="0027558E" w:rsidRPr="001500E5" w:rsidRDefault="0027558E" w:rsidP="00B6623A">
            <w:pPr>
              <w:spacing w:after="0" w:line="240" w:lineRule="auto"/>
              <w:jc w:val="both"/>
              <w:rPr>
                <w:rFonts w:ascii="Times New Roman" w:eastAsia="Times New Roman" w:hAnsi="Times New Roman" w:cs="Times New Roman"/>
                <w:b/>
                <w:sz w:val="16"/>
                <w:szCs w:val="16"/>
              </w:rPr>
            </w:pPr>
          </w:p>
          <w:p w14:paraId="3C8EA211" w14:textId="5E0A5929" w:rsidR="00387262" w:rsidRPr="001500E5" w:rsidRDefault="00387262" w:rsidP="00387262">
            <w:pPr>
              <w:spacing w:after="0" w:line="240" w:lineRule="auto"/>
              <w:rPr>
                <w:rFonts w:ascii="Times New Roman" w:eastAsia="Times New Roman" w:hAnsi="Times New Roman" w:cs="Times New Roman"/>
                <w:b/>
                <w:sz w:val="16"/>
                <w:szCs w:val="16"/>
              </w:rPr>
            </w:pPr>
            <w:r w:rsidRPr="001500E5">
              <w:rPr>
                <w:rFonts w:ascii="Times New Roman" w:eastAsia="Times New Roman" w:hAnsi="Times New Roman" w:cs="Times New Roman"/>
                <w:b/>
                <w:sz w:val="16"/>
                <w:szCs w:val="16"/>
              </w:rPr>
              <w:t xml:space="preserve">________________________ / </w:t>
            </w:r>
            <w:r w:rsidR="0027558E">
              <w:rPr>
                <w:rFonts w:ascii="Times New Roman" w:eastAsia="Times New Roman" w:hAnsi="Times New Roman" w:cs="Times New Roman"/>
                <w:b/>
                <w:sz w:val="16"/>
                <w:szCs w:val="16"/>
              </w:rPr>
              <w:t>__________________</w:t>
            </w:r>
            <w:r w:rsidRPr="001500E5">
              <w:rPr>
                <w:rFonts w:ascii="Times New Roman" w:eastAsia="Times New Roman" w:hAnsi="Times New Roman" w:cs="Times New Roman"/>
                <w:b/>
                <w:sz w:val="16"/>
                <w:szCs w:val="16"/>
              </w:rPr>
              <w:t xml:space="preserve">/ </w:t>
            </w:r>
          </w:p>
          <w:p w14:paraId="46EC49D5" w14:textId="77777777" w:rsidR="008423D7" w:rsidRPr="001500E5" w:rsidRDefault="008423D7" w:rsidP="00D96A33">
            <w:pPr>
              <w:spacing w:after="0" w:line="240" w:lineRule="auto"/>
              <w:rPr>
                <w:rFonts w:ascii="Times New Roman" w:eastAsia="Times New Roman" w:hAnsi="Times New Roman" w:cs="Times New Roman"/>
                <w:b/>
                <w:sz w:val="16"/>
                <w:szCs w:val="16"/>
              </w:rPr>
            </w:pPr>
            <w:proofErr w:type="spellStart"/>
            <w:r w:rsidRPr="001500E5">
              <w:rPr>
                <w:rFonts w:ascii="Times New Roman" w:eastAsia="Times New Roman" w:hAnsi="Times New Roman" w:cs="Times New Roman"/>
                <w:b/>
                <w:sz w:val="16"/>
                <w:szCs w:val="16"/>
              </w:rPr>
              <w:t>м.п</w:t>
            </w:r>
            <w:proofErr w:type="spellEnd"/>
            <w:r w:rsidRPr="001500E5">
              <w:rPr>
                <w:rFonts w:ascii="Times New Roman" w:eastAsia="Times New Roman" w:hAnsi="Times New Roman" w:cs="Times New Roman"/>
                <w:b/>
                <w:sz w:val="16"/>
                <w:szCs w:val="16"/>
              </w:rPr>
              <w:t>.</w:t>
            </w:r>
          </w:p>
        </w:tc>
      </w:tr>
    </w:tbl>
    <w:p w14:paraId="3599F3B1" w14:textId="77777777" w:rsidR="0011080D" w:rsidRPr="001500E5" w:rsidRDefault="0011080D" w:rsidP="00014552">
      <w:pPr>
        <w:rPr>
          <w:rFonts w:ascii="Times New Roman" w:hAnsi="Times New Roman" w:cs="Times New Roman"/>
          <w:sz w:val="16"/>
          <w:szCs w:val="16"/>
        </w:rPr>
      </w:pPr>
    </w:p>
    <w:sectPr w:rsidR="0011080D" w:rsidRPr="001500E5" w:rsidSect="00014552">
      <w:pgSz w:w="16838" w:h="11905" w:orient="landscape"/>
      <w:pgMar w:top="709" w:right="709" w:bottom="567" w:left="709"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B8"/>
    <w:rsid w:val="00002952"/>
    <w:rsid w:val="00014552"/>
    <w:rsid w:val="0002167B"/>
    <w:rsid w:val="00032FAA"/>
    <w:rsid w:val="0003718E"/>
    <w:rsid w:val="000510A6"/>
    <w:rsid w:val="00060F50"/>
    <w:rsid w:val="000628D4"/>
    <w:rsid w:val="00064334"/>
    <w:rsid w:val="000648DE"/>
    <w:rsid w:val="00067873"/>
    <w:rsid w:val="0007635C"/>
    <w:rsid w:val="00085580"/>
    <w:rsid w:val="000A27CC"/>
    <w:rsid w:val="000A34A2"/>
    <w:rsid w:val="000A680D"/>
    <w:rsid w:val="000B1A2D"/>
    <w:rsid w:val="000B4730"/>
    <w:rsid w:val="000B78EF"/>
    <w:rsid w:val="000D4E7E"/>
    <w:rsid w:val="000D6736"/>
    <w:rsid w:val="000D6A23"/>
    <w:rsid w:val="000E0C0C"/>
    <w:rsid w:val="000E4A39"/>
    <w:rsid w:val="000E4D92"/>
    <w:rsid w:val="00105AF3"/>
    <w:rsid w:val="00105B85"/>
    <w:rsid w:val="00106D35"/>
    <w:rsid w:val="0011056D"/>
    <w:rsid w:val="0011080D"/>
    <w:rsid w:val="0011245B"/>
    <w:rsid w:val="00112526"/>
    <w:rsid w:val="00123CB6"/>
    <w:rsid w:val="00126871"/>
    <w:rsid w:val="00127470"/>
    <w:rsid w:val="001441CA"/>
    <w:rsid w:val="001500E5"/>
    <w:rsid w:val="00154B22"/>
    <w:rsid w:val="00174E87"/>
    <w:rsid w:val="001832DF"/>
    <w:rsid w:val="001910F1"/>
    <w:rsid w:val="001932E9"/>
    <w:rsid w:val="001A1AB2"/>
    <w:rsid w:val="001A560A"/>
    <w:rsid w:val="001B5A65"/>
    <w:rsid w:val="001C1729"/>
    <w:rsid w:val="001C1D5F"/>
    <w:rsid w:val="001C650A"/>
    <w:rsid w:val="001D05ED"/>
    <w:rsid w:val="001D4998"/>
    <w:rsid w:val="001D4E8C"/>
    <w:rsid w:val="001D6F81"/>
    <w:rsid w:val="001D7FF2"/>
    <w:rsid w:val="001E4D6B"/>
    <w:rsid w:val="001E5B7B"/>
    <w:rsid w:val="001F5727"/>
    <w:rsid w:val="001F7BDC"/>
    <w:rsid w:val="00226DD0"/>
    <w:rsid w:val="00244B5D"/>
    <w:rsid w:val="002524AB"/>
    <w:rsid w:val="00257F38"/>
    <w:rsid w:val="0026301D"/>
    <w:rsid w:val="002639D6"/>
    <w:rsid w:val="00272D2D"/>
    <w:rsid w:val="00273F00"/>
    <w:rsid w:val="0027558E"/>
    <w:rsid w:val="00286AE0"/>
    <w:rsid w:val="002919A7"/>
    <w:rsid w:val="00291DF7"/>
    <w:rsid w:val="00293C53"/>
    <w:rsid w:val="002B09C9"/>
    <w:rsid w:val="002B4BE1"/>
    <w:rsid w:val="002B51E4"/>
    <w:rsid w:val="002B6CC9"/>
    <w:rsid w:val="002C7E7B"/>
    <w:rsid w:val="002D5630"/>
    <w:rsid w:val="002D5A97"/>
    <w:rsid w:val="002E7F1A"/>
    <w:rsid w:val="00307709"/>
    <w:rsid w:val="00313606"/>
    <w:rsid w:val="00316984"/>
    <w:rsid w:val="00320811"/>
    <w:rsid w:val="00321859"/>
    <w:rsid w:val="0033361A"/>
    <w:rsid w:val="0033530C"/>
    <w:rsid w:val="0033747E"/>
    <w:rsid w:val="00340C04"/>
    <w:rsid w:val="003461C7"/>
    <w:rsid w:val="003529F3"/>
    <w:rsid w:val="003615AE"/>
    <w:rsid w:val="00364D79"/>
    <w:rsid w:val="003722CC"/>
    <w:rsid w:val="00372611"/>
    <w:rsid w:val="00375495"/>
    <w:rsid w:val="00387262"/>
    <w:rsid w:val="00394AD5"/>
    <w:rsid w:val="00396BF4"/>
    <w:rsid w:val="003A10C0"/>
    <w:rsid w:val="003A25BB"/>
    <w:rsid w:val="003B6CD2"/>
    <w:rsid w:val="003C1BF1"/>
    <w:rsid w:val="003C52C0"/>
    <w:rsid w:val="003D43B8"/>
    <w:rsid w:val="003D6E4D"/>
    <w:rsid w:val="003E2B6C"/>
    <w:rsid w:val="003E7E97"/>
    <w:rsid w:val="003F14F1"/>
    <w:rsid w:val="003F21F9"/>
    <w:rsid w:val="00403A60"/>
    <w:rsid w:val="00410301"/>
    <w:rsid w:val="0041235A"/>
    <w:rsid w:val="00414775"/>
    <w:rsid w:val="004166BC"/>
    <w:rsid w:val="00417257"/>
    <w:rsid w:val="00417661"/>
    <w:rsid w:val="00421382"/>
    <w:rsid w:val="004432E9"/>
    <w:rsid w:val="00450174"/>
    <w:rsid w:val="00450F24"/>
    <w:rsid w:val="00452F39"/>
    <w:rsid w:val="00473751"/>
    <w:rsid w:val="00474A44"/>
    <w:rsid w:val="004855D4"/>
    <w:rsid w:val="00486399"/>
    <w:rsid w:val="00493A67"/>
    <w:rsid w:val="00495F46"/>
    <w:rsid w:val="00496ED4"/>
    <w:rsid w:val="004B1935"/>
    <w:rsid w:val="004B288D"/>
    <w:rsid w:val="004B3B9B"/>
    <w:rsid w:val="004B7103"/>
    <w:rsid w:val="004D314A"/>
    <w:rsid w:val="004D42D6"/>
    <w:rsid w:val="004E1BFA"/>
    <w:rsid w:val="004E7037"/>
    <w:rsid w:val="004F14DC"/>
    <w:rsid w:val="004F4B32"/>
    <w:rsid w:val="004F6B80"/>
    <w:rsid w:val="004F7D90"/>
    <w:rsid w:val="00504265"/>
    <w:rsid w:val="005049BA"/>
    <w:rsid w:val="00506477"/>
    <w:rsid w:val="00506C18"/>
    <w:rsid w:val="00514D3C"/>
    <w:rsid w:val="00525B24"/>
    <w:rsid w:val="005266E5"/>
    <w:rsid w:val="00545881"/>
    <w:rsid w:val="00562152"/>
    <w:rsid w:val="0057634B"/>
    <w:rsid w:val="00593BAA"/>
    <w:rsid w:val="005C4373"/>
    <w:rsid w:val="005D4F3F"/>
    <w:rsid w:val="005D51FA"/>
    <w:rsid w:val="005D5DAC"/>
    <w:rsid w:val="005D6B35"/>
    <w:rsid w:val="005E5BEF"/>
    <w:rsid w:val="00611CF1"/>
    <w:rsid w:val="0061276D"/>
    <w:rsid w:val="006420BB"/>
    <w:rsid w:val="00652629"/>
    <w:rsid w:val="0067019E"/>
    <w:rsid w:val="006776D6"/>
    <w:rsid w:val="00691A8E"/>
    <w:rsid w:val="00693312"/>
    <w:rsid w:val="006B6D51"/>
    <w:rsid w:val="006F1D56"/>
    <w:rsid w:val="0070380B"/>
    <w:rsid w:val="007103A6"/>
    <w:rsid w:val="007110D3"/>
    <w:rsid w:val="0071297A"/>
    <w:rsid w:val="00720254"/>
    <w:rsid w:val="007471CD"/>
    <w:rsid w:val="0075156C"/>
    <w:rsid w:val="00756C8E"/>
    <w:rsid w:val="00757E4F"/>
    <w:rsid w:val="007658A9"/>
    <w:rsid w:val="00773694"/>
    <w:rsid w:val="00776781"/>
    <w:rsid w:val="007940EB"/>
    <w:rsid w:val="007976B1"/>
    <w:rsid w:val="007A4C56"/>
    <w:rsid w:val="007A563E"/>
    <w:rsid w:val="007B5CE0"/>
    <w:rsid w:val="007C2827"/>
    <w:rsid w:val="007C42A1"/>
    <w:rsid w:val="007D1452"/>
    <w:rsid w:val="007F12CF"/>
    <w:rsid w:val="008021BB"/>
    <w:rsid w:val="00802B51"/>
    <w:rsid w:val="00812A9B"/>
    <w:rsid w:val="0083696C"/>
    <w:rsid w:val="008423D7"/>
    <w:rsid w:val="00850FA3"/>
    <w:rsid w:val="00851983"/>
    <w:rsid w:val="00875EB2"/>
    <w:rsid w:val="00880483"/>
    <w:rsid w:val="008951C0"/>
    <w:rsid w:val="008A043A"/>
    <w:rsid w:val="008A56F6"/>
    <w:rsid w:val="008B2AEB"/>
    <w:rsid w:val="008C07DF"/>
    <w:rsid w:val="008D19F9"/>
    <w:rsid w:val="008D661B"/>
    <w:rsid w:val="008E0BD9"/>
    <w:rsid w:val="008E3C8F"/>
    <w:rsid w:val="008F1362"/>
    <w:rsid w:val="008F5EA4"/>
    <w:rsid w:val="00900DBD"/>
    <w:rsid w:val="00915CD5"/>
    <w:rsid w:val="00947A32"/>
    <w:rsid w:val="009645A6"/>
    <w:rsid w:val="00964812"/>
    <w:rsid w:val="00966752"/>
    <w:rsid w:val="00982797"/>
    <w:rsid w:val="00987E51"/>
    <w:rsid w:val="009B15F2"/>
    <w:rsid w:val="009B3B43"/>
    <w:rsid w:val="009C0DD9"/>
    <w:rsid w:val="009C47E2"/>
    <w:rsid w:val="009D3B2B"/>
    <w:rsid w:val="009D5DAD"/>
    <w:rsid w:val="009D6EC7"/>
    <w:rsid w:val="009F5AF8"/>
    <w:rsid w:val="009F5DCD"/>
    <w:rsid w:val="009F7720"/>
    <w:rsid w:val="00A003EE"/>
    <w:rsid w:val="00A07C8A"/>
    <w:rsid w:val="00A10914"/>
    <w:rsid w:val="00A155EA"/>
    <w:rsid w:val="00A31BE5"/>
    <w:rsid w:val="00A33766"/>
    <w:rsid w:val="00A33CC3"/>
    <w:rsid w:val="00A447B6"/>
    <w:rsid w:val="00A502EF"/>
    <w:rsid w:val="00A56355"/>
    <w:rsid w:val="00A70564"/>
    <w:rsid w:val="00A70C04"/>
    <w:rsid w:val="00A7738A"/>
    <w:rsid w:val="00A96935"/>
    <w:rsid w:val="00AB2D17"/>
    <w:rsid w:val="00AB3DE8"/>
    <w:rsid w:val="00AF427A"/>
    <w:rsid w:val="00AF7327"/>
    <w:rsid w:val="00B05985"/>
    <w:rsid w:val="00B07A20"/>
    <w:rsid w:val="00B10FB6"/>
    <w:rsid w:val="00B16E87"/>
    <w:rsid w:val="00B22475"/>
    <w:rsid w:val="00B47EE6"/>
    <w:rsid w:val="00B60954"/>
    <w:rsid w:val="00B654B4"/>
    <w:rsid w:val="00B6623A"/>
    <w:rsid w:val="00B72B70"/>
    <w:rsid w:val="00B810EC"/>
    <w:rsid w:val="00BA55F3"/>
    <w:rsid w:val="00BB37A6"/>
    <w:rsid w:val="00BB452F"/>
    <w:rsid w:val="00BC603B"/>
    <w:rsid w:val="00BD20DF"/>
    <w:rsid w:val="00BE4F1E"/>
    <w:rsid w:val="00BF7CE8"/>
    <w:rsid w:val="00C071F8"/>
    <w:rsid w:val="00C136BB"/>
    <w:rsid w:val="00C23067"/>
    <w:rsid w:val="00C30843"/>
    <w:rsid w:val="00C31E13"/>
    <w:rsid w:val="00C31EF6"/>
    <w:rsid w:val="00C32D32"/>
    <w:rsid w:val="00C34DDB"/>
    <w:rsid w:val="00C40C49"/>
    <w:rsid w:val="00C47C53"/>
    <w:rsid w:val="00C60739"/>
    <w:rsid w:val="00C6209C"/>
    <w:rsid w:val="00C80F82"/>
    <w:rsid w:val="00C85E0F"/>
    <w:rsid w:val="00C937A8"/>
    <w:rsid w:val="00CB3ABE"/>
    <w:rsid w:val="00CC1FAC"/>
    <w:rsid w:val="00CE431D"/>
    <w:rsid w:val="00CE671E"/>
    <w:rsid w:val="00CF3279"/>
    <w:rsid w:val="00CF3D97"/>
    <w:rsid w:val="00CF6DF2"/>
    <w:rsid w:val="00CF76C6"/>
    <w:rsid w:val="00D03923"/>
    <w:rsid w:val="00D129D7"/>
    <w:rsid w:val="00D131E1"/>
    <w:rsid w:val="00D3029B"/>
    <w:rsid w:val="00D36394"/>
    <w:rsid w:val="00D375A5"/>
    <w:rsid w:val="00D41C2E"/>
    <w:rsid w:val="00D467A8"/>
    <w:rsid w:val="00D97582"/>
    <w:rsid w:val="00DA29CD"/>
    <w:rsid w:val="00DB20D9"/>
    <w:rsid w:val="00DB78E8"/>
    <w:rsid w:val="00DC2773"/>
    <w:rsid w:val="00DC3E71"/>
    <w:rsid w:val="00DD3CD5"/>
    <w:rsid w:val="00DE23FE"/>
    <w:rsid w:val="00DF249E"/>
    <w:rsid w:val="00DF4176"/>
    <w:rsid w:val="00DF532A"/>
    <w:rsid w:val="00E0100F"/>
    <w:rsid w:val="00E017D1"/>
    <w:rsid w:val="00E10206"/>
    <w:rsid w:val="00E13FDA"/>
    <w:rsid w:val="00E261BD"/>
    <w:rsid w:val="00E262D5"/>
    <w:rsid w:val="00E267EC"/>
    <w:rsid w:val="00E324DE"/>
    <w:rsid w:val="00E3739B"/>
    <w:rsid w:val="00E476B4"/>
    <w:rsid w:val="00E552EC"/>
    <w:rsid w:val="00E80607"/>
    <w:rsid w:val="00E8225B"/>
    <w:rsid w:val="00E838A2"/>
    <w:rsid w:val="00E83AF1"/>
    <w:rsid w:val="00E86F39"/>
    <w:rsid w:val="00E91AC0"/>
    <w:rsid w:val="00EB1C22"/>
    <w:rsid w:val="00EB1C58"/>
    <w:rsid w:val="00EC1F96"/>
    <w:rsid w:val="00EC3BAD"/>
    <w:rsid w:val="00EE13B9"/>
    <w:rsid w:val="00EE77F7"/>
    <w:rsid w:val="00EF3844"/>
    <w:rsid w:val="00EF7D3C"/>
    <w:rsid w:val="00F1269A"/>
    <w:rsid w:val="00F228AC"/>
    <w:rsid w:val="00F30019"/>
    <w:rsid w:val="00F342EE"/>
    <w:rsid w:val="00F418B9"/>
    <w:rsid w:val="00F454FA"/>
    <w:rsid w:val="00F518BC"/>
    <w:rsid w:val="00F8060A"/>
    <w:rsid w:val="00F86364"/>
    <w:rsid w:val="00F912A6"/>
    <w:rsid w:val="00FA0811"/>
    <w:rsid w:val="00FB65D1"/>
    <w:rsid w:val="00FC21AE"/>
    <w:rsid w:val="00FC34AF"/>
    <w:rsid w:val="00FD5CA3"/>
    <w:rsid w:val="00FE29C8"/>
    <w:rsid w:val="00FF1EE7"/>
    <w:rsid w:val="00FF447C"/>
    <w:rsid w:val="00FF57FD"/>
    <w:rsid w:val="00FF6690"/>
    <w:rsid w:val="00FF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9C9C"/>
  <w15:chartTrackingRefBased/>
  <w15:docId w15:val="{65A5A69F-6929-4CD0-961A-D2AB6439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14D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F14DC"/>
    <w:rPr>
      <w:rFonts w:ascii="Segoe UI" w:hAnsi="Segoe UI" w:cs="Segoe UI"/>
      <w:sz w:val="18"/>
      <w:szCs w:val="18"/>
    </w:rPr>
  </w:style>
  <w:style w:type="paragraph" w:styleId="a5">
    <w:name w:val="Revision"/>
    <w:hidden/>
    <w:uiPriority w:val="99"/>
    <w:semiHidden/>
    <w:rsid w:val="00FF6690"/>
    <w:pPr>
      <w:spacing w:after="0" w:line="240" w:lineRule="auto"/>
    </w:pPr>
  </w:style>
  <w:style w:type="paragraph" w:styleId="a6">
    <w:name w:val="annotation text"/>
    <w:basedOn w:val="a"/>
    <w:link w:val="a7"/>
    <w:uiPriority w:val="99"/>
    <w:semiHidden/>
    <w:unhideWhenUsed/>
    <w:rsid w:val="00FF6690"/>
    <w:pPr>
      <w:spacing w:line="240" w:lineRule="auto"/>
    </w:pPr>
    <w:rPr>
      <w:sz w:val="20"/>
      <w:szCs w:val="20"/>
    </w:rPr>
  </w:style>
  <w:style w:type="character" w:customStyle="1" w:styleId="a7">
    <w:name w:val="Текст примечания Знак"/>
    <w:basedOn w:val="a0"/>
    <w:link w:val="a6"/>
    <w:uiPriority w:val="99"/>
    <w:semiHidden/>
    <w:rsid w:val="00FF6690"/>
    <w:rPr>
      <w:sz w:val="20"/>
      <w:szCs w:val="20"/>
    </w:rPr>
  </w:style>
  <w:style w:type="character" w:styleId="a8">
    <w:name w:val="annotation reference"/>
    <w:basedOn w:val="a0"/>
    <w:uiPriority w:val="99"/>
    <w:semiHidden/>
    <w:unhideWhenUsed/>
    <w:rPr>
      <w:sz w:val="16"/>
      <w:szCs w:val="16"/>
    </w:rPr>
  </w:style>
  <w:style w:type="table" w:styleId="a9">
    <w:name w:val="Table Grid"/>
    <w:basedOn w:val="a1"/>
    <w:uiPriority w:val="39"/>
    <w:rsid w:val="00C40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4F4B32"/>
    <w:pPr>
      <w:suppressAutoHyphens/>
      <w:spacing w:before="100" w:after="100" w:line="100" w:lineRule="atLeast"/>
    </w:pPr>
    <w:rPr>
      <w:rFonts w:ascii="Times New Roman" w:eastAsia="Times New Roman" w:hAnsi="Times New Roman" w:cs="Times New Roman"/>
      <w:sz w:val="24"/>
      <w:szCs w:val="24"/>
      <w:lang w:eastAsia="ar-SA"/>
    </w:rPr>
  </w:style>
  <w:style w:type="paragraph" w:styleId="aa">
    <w:name w:val="annotation subject"/>
    <w:basedOn w:val="a6"/>
    <w:next w:val="a6"/>
    <w:link w:val="ab"/>
    <w:uiPriority w:val="99"/>
    <w:semiHidden/>
    <w:unhideWhenUsed/>
    <w:rsid w:val="003E2B6C"/>
    <w:rPr>
      <w:b/>
      <w:bCs/>
    </w:rPr>
  </w:style>
  <w:style w:type="character" w:customStyle="1" w:styleId="ab">
    <w:name w:val="Тема примечания Знак"/>
    <w:basedOn w:val="a7"/>
    <w:link w:val="aa"/>
    <w:uiPriority w:val="99"/>
    <w:semiHidden/>
    <w:rsid w:val="003E2B6C"/>
    <w:rPr>
      <w:b/>
      <w:bCs/>
      <w:sz w:val="20"/>
      <w:szCs w:val="20"/>
    </w:rPr>
  </w:style>
  <w:style w:type="character" w:styleId="ac">
    <w:name w:val="Hyperlink"/>
    <w:basedOn w:val="a0"/>
    <w:uiPriority w:val="99"/>
    <w:semiHidden/>
    <w:unhideWhenUsed/>
    <w:rsid w:val="00244B5D"/>
    <w:rPr>
      <w:color w:val="0000FF"/>
      <w:u w:val="single"/>
    </w:rPr>
  </w:style>
  <w:style w:type="paragraph" w:customStyle="1" w:styleId="ConsPlusNormal">
    <w:name w:val="ConsPlusNormal"/>
    <w:rsid w:val="00A33CC3"/>
    <w:pPr>
      <w:widowControl w:val="0"/>
      <w:autoSpaceDE w:val="0"/>
      <w:autoSpaceDN w:val="0"/>
      <w:spacing w:after="0" w:line="240" w:lineRule="auto"/>
    </w:pPr>
    <w:rPr>
      <w:rFonts w:ascii="Times New Roman" w:eastAsiaTheme="minorEastAsia" w:hAnsi="Times New Roman" w:cs="Times New Roman"/>
      <w:kern w:val="2"/>
      <w:sz w:val="24"/>
      <w:szCs w:val="24"/>
      <w:lang w:eastAsia="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137">
      <w:bodyDiv w:val="1"/>
      <w:marLeft w:val="0"/>
      <w:marRight w:val="0"/>
      <w:marTop w:val="0"/>
      <w:marBottom w:val="0"/>
      <w:divBdr>
        <w:top w:val="none" w:sz="0" w:space="0" w:color="auto"/>
        <w:left w:val="none" w:sz="0" w:space="0" w:color="auto"/>
        <w:bottom w:val="none" w:sz="0" w:space="0" w:color="auto"/>
        <w:right w:val="none" w:sz="0" w:space="0" w:color="auto"/>
      </w:divBdr>
    </w:div>
    <w:div w:id="383142249">
      <w:bodyDiv w:val="1"/>
      <w:marLeft w:val="0"/>
      <w:marRight w:val="0"/>
      <w:marTop w:val="0"/>
      <w:marBottom w:val="0"/>
      <w:divBdr>
        <w:top w:val="none" w:sz="0" w:space="0" w:color="auto"/>
        <w:left w:val="none" w:sz="0" w:space="0" w:color="auto"/>
        <w:bottom w:val="none" w:sz="0" w:space="0" w:color="auto"/>
        <w:right w:val="none" w:sz="0" w:space="0" w:color="auto"/>
      </w:divBdr>
    </w:div>
    <w:div w:id="391661734">
      <w:bodyDiv w:val="1"/>
      <w:marLeft w:val="0"/>
      <w:marRight w:val="0"/>
      <w:marTop w:val="0"/>
      <w:marBottom w:val="0"/>
      <w:divBdr>
        <w:top w:val="none" w:sz="0" w:space="0" w:color="auto"/>
        <w:left w:val="none" w:sz="0" w:space="0" w:color="auto"/>
        <w:bottom w:val="none" w:sz="0" w:space="0" w:color="auto"/>
        <w:right w:val="none" w:sz="0" w:space="0" w:color="auto"/>
      </w:divBdr>
    </w:div>
    <w:div w:id="535042778">
      <w:bodyDiv w:val="1"/>
      <w:marLeft w:val="0"/>
      <w:marRight w:val="0"/>
      <w:marTop w:val="0"/>
      <w:marBottom w:val="0"/>
      <w:divBdr>
        <w:top w:val="none" w:sz="0" w:space="0" w:color="auto"/>
        <w:left w:val="none" w:sz="0" w:space="0" w:color="auto"/>
        <w:bottom w:val="none" w:sz="0" w:space="0" w:color="auto"/>
        <w:right w:val="none" w:sz="0" w:space="0" w:color="auto"/>
      </w:divBdr>
    </w:div>
    <w:div w:id="721908328">
      <w:bodyDiv w:val="1"/>
      <w:marLeft w:val="0"/>
      <w:marRight w:val="0"/>
      <w:marTop w:val="0"/>
      <w:marBottom w:val="0"/>
      <w:divBdr>
        <w:top w:val="none" w:sz="0" w:space="0" w:color="auto"/>
        <w:left w:val="none" w:sz="0" w:space="0" w:color="auto"/>
        <w:bottom w:val="none" w:sz="0" w:space="0" w:color="auto"/>
        <w:right w:val="none" w:sz="0" w:space="0" w:color="auto"/>
      </w:divBdr>
    </w:div>
    <w:div w:id="748160411">
      <w:bodyDiv w:val="1"/>
      <w:marLeft w:val="0"/>
      <w:marRight w:val="0"/>
      <w:marTop w:val="0"/>
      <w:marBottom w:val="0"/>
      <w:divBdr>
        <w:top w:val="none" w:sz="0" w:space="0" w:color="auto"/>
        <w:left w:val="none" w:sz="0" w:space="0" w:color="auto"/>
        <w:bottom w:val="none" w:sz="0" w:space="0" w:color="auto"/>
        <w:right w:val="none" w:sz="0" w:space="0" w:color="auto"/>
      </w:divBdr>
    </w:div>
    <w:div w:id="811798205">
      <w:bodyDiv w:val="1"/>
      <w:marLeft w:val="0"/>
      <w:marRight w:val="0"/>
      <w:marTop w:val="0"/>
      <w:marBottom w:val="0"/>
      <w:divBdr>
        <w:top w:val="none" w:sz="0" w:space="0" w:color="auto"/>
        <w:left w:val="none" w:sz="0" w:space="0" w:color="auto"/>
        <w:bottom w:val="none" w:sz="0" w:space="0" w:color="auto"/>
        <w:right w:val="none" w:sz="0" w:space="0" w:color="auto"/>
      </w:divBdr>
    </w:div>
    <w:div w:id="924151663">
      <w:bodyDiv w:val="1"/>
      <w:marLeft w:val="0"/>
      <w:marRight w:val="0"/>
      <w:marTop w:val="0"/>
      <w:marBottom w:val="0"/>
      <w:divBdr>
        <w:top w:val="none" w:sz="0" w:space="0" w:color="auto"/>
        <w:left w:val="none" w:sz="0" w:space="0" w:color="auto"/>
        <w:bottom w:val="none" w:sz="0" w:space="0" w:color="auto"/>
        <w:right w:val="none" w:sz="0" w:space="0" w:color="auto"/>
      </w:divBdr>
    </w:div>
    <w:div w:id="1173111672">
      <w:bodyDiv w:val="1"/>
      <w:marLeft w:val="0"/>
      <w:marRight w:val="0"/>
      <w:marTop w:val="0"/>
      <w:marBottom w:val="0"/>
      <w:divBdr>
        <w:top w:val="none" w:sz="0" w:space="0" w:color="auto"/>
        <w:left w:val="none" w:sz="0" w:space="0" w:color="auto"/>
        <w:bottom w:val="none" w:sz="0" w:space="0" w:color="auto"/>
        <w:right w:val="none" w:sz="0" w:space="0" w:color="auto"/>
      </w:divBdr>
    </w:div>
    <w:div w:id="1359967867">
      <w:bodyDiv w:val="1"/>
      <w:marLeft w:val="0"/>
      <w:marRight w:val="0"/>
      <w:marTop w:val="0"/>
      <w:marBottom w:val="0"/>
      <w:divBdr>
        <w:top w:val="none" w:sz="0" w:space="0" w:color="auto"/>
        <w:left w:val="none" w:sz="0" w:space="0" w:color="auto"/>
        <w:bottom w:val="none" w:sz="0" w:space="0" w:color="auto"/>
        <w:right w:val="none" w:sz="0" w:space="0" w:color="auto"/>
      </w:divBdr>
    </w:div>
    <w:div w:id="1674070816">
      <w:bodyDiv w:val="1"/>
      <w:marLeft w:val="0"/>
      <w:marRight w:val="0"/>
      <w:marTop w:val="0"/>
      <w:marBottom w:val="0"/>
      <w:divBdr>
        <w:top w:val="none" w:sz="0" w:space="0" w:color="auto"/>
        <w:left w:val="none" w:sz="0" w:space="0" w:color="auto"/>
        <w:bottom w:val="none" w:sz="0" w:space="0" w:color="auto"/>
        <w:right w:val="none" w:sz="0" w:space="0" w:color="auto"/>
      </w:divBdr>
    </w:div>
    <w:div w:id="1928998956">
      <w:bodyDiv w:val="1"/>
      <w:marLeft w:val="0"/>
      <w:marRight w:val="0"/>
      <w:marTop w:val="0"/>
      <w:marBottom w:val="0"/>
      <w:divBdr>
        <w:top w:val="none" w:sz="0" w:space="0" w:color="auto"/>
        <w:left w:val="none" w:sz="0" w:space="0" w:color="auto"/>
        <w:bottom w:val="none" w:sz="0" w:space="0" w:color="auto"/>
        <w:right w:val="none" w:sz="0" w:space="0" w:color="auto"/>
      </w:divBdr>
    </w:div>
    <w:div w:id="1940984401">
      <w:bodyDiv w:val="1"/>
      <w:marLeft w:val="0"/>
      <w:marRight w:val="0"/>
      <w:marTop w:val="0"/>
      <w:marBottom w:val="0"/>
      <w:divBdr>
        <w:top w:val="none" w:sz="0" w:space="0" w:color="auto"/>
        <w:left w:val="none" w:sz="0" w:space="0" w:color="auto"/>
        <w:bottom w:val="none" w:sz="0" w:space="0" w:color="auto"/>
        <w:right w:val="none" w:sz="0" w:space="0" w:color="auto"/>
      </w:divBdr>
    </w:div>
    <w:div w:id="2078506785">
      <w:bodyDiv w:val="1"/>
      <w:marLeft w:val="0"/>
      <w:marRight w:val="0"/>
      <w:marTop w:val="0"/>
      <w:marBottom w:val="0"/>
      <w:divBdr>
        <w:top w:val="none" w:sz="0" w:space="0" w:color="auto"/>
        <w:left w:val="none" w:sz="0" w:space="0" w:color="auto"/>
        <w:bottom w:val="none" w:sz="0" w:space="0" w:color="auto"/>
        <w:right w:val="none" w:sz="0" w:space="0" w:color="auto"/>
      </w:divBdr>
    </w:div>
    <w:div w:id="210680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075E-7128-4348-B10E-080AB495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5067</Words>
  <Characters>28886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Ширяева</dc:creator>
  <cp:keywords/>
  <dc:description/>
  <cp:lastModifiedBy>Оксана Ширяева</cp:lastModifiedBy>
  <cp:revision>1</cp:revision>
  <cp:lastPrinted>2019-12-24T10:08:00Z</cp:lastPrinted>
  <dcterms:created xsi:type="dcterms:W3CDTF">2026-04-07T10:32:00Z</dcterms:created>
  <dcterms:modified xsi:type="dcterms:W3CDTF">2026-04-07T10:37:00Z</dcterms:modified>
</cp:coreProperties>
</file>